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8BA59" w14:textId="67599346" w:rsidR="00412E3C" w:rsidRPr="00412E3C" w:rsidRDefault="00412E3C" w:rsidP="00412E3C">
      <w:pPr>
        <w:tabs>
          <w:tab w:val="center" w:pos="4536"/>
          <w:tab w:val="right" w:pos="8280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 w:rsidRPr="00412E3C">
        <w:rPr>
          <w:rFonts w:ascii="Arial" w:eastAsia="Batang" w:hAnsi="Arial" w:cs="Arial"/>
          <w:b/>
          <w:bCs/>
          <w:sz w:val="28"/>
          <w:szCs w:val="24"/>
        </w:rPr>
        <w:t>3GPP TSG RAN WG1 #9</w:t>
      </w:r>
      <w:r w:rsidR="00547500">
        <w:rPr>
          <w:rFonts w:ascii="Arial" w:eastAsia="Batang" w:hAnsi="Arial" w:cs="Arial"/>
          <w:b/>
          <w:bCs/>
          <w:sz w:val="28"/>
          <w:szCs w:val="24"/>
        </w:rPr>
        <w:t>9</w:t>
      </w:r>
      <w:r w:rsidRPr="00412E3C">
        <w:rPr>
          <w:rFonts w:ascii="Arial" w:eastAsia="Batang" w:hAnsi="Arial" w:cs="Arial"/>
          <w:b/>
          <w:bCs/>
          <w:sz w:val="28"/>
          <w:szCs w:val="24"/>
        </w:rPr>
        <w:tab/>
      </w:r>
      <w:r w:rsidRPr="00412E3C">
        <w:rPr>
          <w:rFonts w:ascii="Arial" w:eastAsia="Batang" w:hAnsi="Arial" w:cs="Arial"/>
          <w:b/>
          <w:bCs/>
          <w:sz w:val="28"/>
          <w:szCs w:val="24"/>
        </w:rPr>
        <w:tab/>
      </w:r>
      <w:r w:rsidRPr="00412E3C">
        <w:rPr>
          <w:rFonts w:ascii="Arial" w:eastAsia="Batang" w:hAnsi="Arial" w:cs="Arial"/>
          <w:b/>
          <w:bCs/>
          <w:sz w:val="28"/>
          <w:szCs w:val="24"/>
        </w:rPr>
        <w:tab/>
      </w:r>
      <w:r w:rsidR="0061088E">
        <w:rPr>
          <w:rFonts w:ascii="Arial" w:eastAsia="Batang" w:hAnsi="Arial" w:cs="Arial"/>
          <w:b/>
          <w:bCs/>
          <w:sz w:val="28"/>
          <w:szCs w:val="24"/>
        </w:rPr>
        <w:t>R1-1912067</w:t>
      </w:r>
    </w:p>
    <w:p w14:paraId="7441D1AE" w14:textId="5797310B" w:rsidR="00412E3C" w:rsidRPr="002468C3" w:rsidRDefault="00547500" w:rsidP="00412E3C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Reno, USA</w:t>
      </w:r>
      <w:r w:rsidR="00412E3C" w:rsidRPr="002468C3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November</w:t>
      </w:r>
      <w:r w:rsidR="0006659F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 1</w:t>
      </w:r>
      <w:r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8</w:t>
      </w:r>
      <w:r w:rsidR="0006659F" w:rsidRPr="0006659F">
        <w:rPr>
          <w:rFonts w:ascii="Arial" w:eastAsia="MS Mincho" w:hAnsi="Arial" w:cs="Arial"/>
          <w:b/>
          <w:bCs/>
          <w:sz w:val="28"/>
          <w:szCs w:val="24"/>
          <w:vertAlign w:val="superscript"/>
          <w:lang w:val="en-US" w:eastAsia="ja-JP"/>
        </w:rPr>
        <w:t>th</w:t>
      </w:r>
      <w:r w:rsidR="002468C3" w:rsidRPr="002468C3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 – </w:t>
      </w:r>
      <w:r w:rsidR="0006659F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2</w:t>
      </w:r>
      <w:r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2</w:t>
      </w:r>
      <w:r w:rsidRPr="00547500">
        <w:rPr>
          <w:rFonts w:ascii="Arial" w:eastAsia="MS Mincho" w:hAnsi="Arial" w:cs="Arial"/>
          <w:b/>
          <w:bCs/>
          <w:sz w:val="28"/>
          <w:szCs w:val="24"/>
          <w:vertAlign w:val="superscript"/>
          <w:lang w:val="en-US" w:eastAsia="ja-JP"/>
        </w:rPr>
        <w:t>nd</w:t>
      </w:r>
      <w:r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,</w:t>
      </w:r>
      <w:r w:rsidR="002468C3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 2019</w:t>
      </w:r>
    </w:p>
    <w:p w14:paraId="673E8FE2" w14:textId="77777777" w:rsidR="00BE3E52" w:rsidRPr="002468C3" w:rsidRDefault="00BE3E52" w:rsidP="00C819D0">
      <w:pPr>
        <w:tabs>
          <w:tab w:val="left" w:pos="1985"/>
        </w:tabs>
        <w:spacing w:after="0" w:line="276" w:lineRule="auto"/>
        <w:contextualSpacing/>
        <w:jc w:val="both"/>
        <w:rPr>
          <w:rFonts w:ascii="Arial" w:hAnsi="Arial" w:cs="Arial"/>
          <w:b/>
          <w:sz w:val="24"/>
          <w:lang w:val="en-US"/>
        </w:rPr>
      </w:pPr>
    </w:p>
    <w:p w14:paraId="2D219A81" w14:textId="350273C6" w:rsidR="00AE6707" w:rsidRPr="00BA1ECF" w:rsidRDefault="00AE6707" w:rsidP="00C819D0">
      <w:pPr>
        <w:tabs>
          <w:tab w:val="left" w:pos="1985"/>
        </w:tabs>
        <w:spacing w:after="0" w:line="276" w:lineRule="auto"/>
        <w:contextualSpacing/>
        <w:jc w:val="both"/>
        <w:rPr>
          <w:rFonts w:ascii="Arial" w:hAnsi="Arial" w:cs="Arial"/>
          <w:b/>
          <w:sz w:val="24"/>
          <w:lang w:val="en-US"/>
        </w:rPr>
      </w:pPr>
      <w:r w:rsidRPr="00BA1ECF">
        <w:rPr>
          <w:rFonts w:ascii="Arial" w:hAnsi="Arial" w:cs="Arial"/>
          <w:b/>
          <w:sz w:val="24"/>
          <w:lang w:val="en-US"/>
        </w:rPr>
        <w:t>Agenda item:</w:t>
      </w:r>
      <w:r w:rsidRPr="00BA1ECF">
        <w:rPr>
          <w:rFonts w:ascii="Arial" w:hAnsi="Arial" w:cs="Arial"/>
          <w:b/>
          <w:sz w:val="24"/>
          <w:lang w:val="en-US"/>
        </w:rPr>
        <w:tab/>
      </w:r>
      <w:r w:rsidR="0061088E" w:rsidRPr="00BA1ECF">
        <w:rPr>
          <w:rFonts w:ascii="Arial" w:hAnsi="Arial" w:cs="Arial"/>
          <w:b/>
          <w:sz w:val="24"/>
          <w:lang w:val="en-US"/>
        </w:rPr>
        <w:t>7.2.1.1</w:t>
      </w:r>
    </w:p>
    <w:p w14:paraId="41D2AC97" w14:textId="13EAADFE" w:rsidR="00FD75AC" w:rsidRPr="00BA1ECF" w:rsidRDefault="00FD75AC" w:rsidP="00C819D0">
      <w:pPr>
        <w:tabs>
          <w:tab w:val="left" w:pos="1985"/>
        </w:tabs>
        <w:spacing w:after="0" w:line="276" w:lineRule="auto"/>
        <w:contextualSpacing/>
        <w:jc w:val="both"/>
        <w:rPr>
          <w:rFonts w:ascii="Arial" w:hAnsi="Arial" w:cs="Arial"/>
          <w:sz w:val="24"/>
          <w:lang w:val="en-US"/>
        </w:rPr>
      </w:pPr>
      <w:r w:rsidRPr="00BA1ECF">
        <w:rPr>
          <w:rFonts w:ascii="Arial" w:hAnsi="Arial" w:cs="Arial"/>
          <w:b/>
          <w:sz w:val="24"/>
          <w:lang w:val="en-US"/>
        </w:rPr>
        <w:t xml:space="preserve">Source: </w:t>
      </w:r>
      <w:r w:rsidRPr="00BA1ECF">
        <w:rPr>
          <w:rFonts w:ascii="Arial" w:hAnsi="Arial" w:cs="Arial"/>
          <w:b/>
          <w:sz w:val="24"/>
          <w:lang w:val="en-US"/>
        </w:rPr>
        <w:tab/>
        <w:t>Inte</w:t>
      </w:r>
      <w:r w:rsidR="006030ED" w:rsidRPr="00BA1ECF">
        <w:rPr>
          <w:rFonts w:ascii="Arial" w:hAnsi="Arial" w:cs="Arial"/>
          <w:b/>
          <w:sz w:val="24"/>
          <w:lang w:val="en-US"/>
        </w:rPr>
        <w:t>rDigital Inc.</w:t>
      </w:r>
    </w:p>
    <w:p w14:paraId="4A33E6BC" w14:textId="7C2B199D" w:rsidR="001466F4" w:rsidRPr="00D945CF" w:rsidRDefault="001466F4" w:rsidP="00C819D0">
      <w:pPr>
        <w:spacing w:after="0" w:line="276" w:lineRule="auto"/>
        <w:ind w:left="1983" w:hangingChars="823" w:hanging="1983"/>
        <w:contextualSpacing/>
        <w:jc w:val="both"/>
        <w:rPr>
          <w:rFonts w:ascii="Arial" w:hAnsi="Arial" w:cs="Arial"/>
          <w:b/>
          <w:sz w:val="24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61088E">
        <w:rPr>
          <w:rFonts w:ascii="Arial" w:eastAsia="Malgun Gothic" w:hAnsi="Arial" w:cs="Arial"/>
          <w:b/>
          <w:sz w:val="24"/>
          <w:lang w:val="en-US" w:eastAsia="ko-KR"/>
        </w:rPr>
        <w:t>Discussion on 2-step RACH Channel Structure</w:t>
      </w:r>
    </w:p>
    <w:p w14:paraId="3DFA8DEC" w14:textId="77777777" w:rsidR="001466F4" w:rsidRDefault="001466F4" w:rsidP="00C819D0">
      <w:pPr>
        <w:spacing w:after="0" w:line="276" w:lineRule="auto"/>
        <w:ind w:left="1988" w:hanging="1988"/>
        <w:contextualSpacing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502361E3" w14:textId="77777777" w:rsidR="009D08B7" w:rsidRPr="00E95DAE" w:rsidRDefault="009D08B7" w:rsidP="00C819D0">
      <w:pPr>
        <w:spacing w:after="0" w:line="276" w:lineRule="auto"/>
        <w:ind w:left="1988" w:hanging="1988"/>
        <w:contextualSpacing/>
        <w:jc w:val="both"/>
        <w:rPr>
          <w:rFonts w:ascii="Arial" w:hAnsi="Arial" w:cs="Arial"/>
          <w:sz w:val="24"/>
          <w:lang w:val="en-US"/>
        </w:rPr>
      </w:pPr>
    </w:p>
    <w:p w14:paraId="786F226B" w14:textId="77777777" w:rsidR="0097496D" w:rsidRPr="00AE2707" w:rsidRDefault="0097496D" w:rsidP="00C819D0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AE2707">
        <w:rPr>
          <w:rFonts w:cs="Arial"/>
          <w:smallCaps/>
          <w:lang w:val="en-US"/>
        </w:rPr>
        <w:t>Introduction</w:t>
      </w:r>
    </w:p>
    <w:p w14:paraId="4EDB201E" w14:textId="29FEB6F4" w:rsidR="00016EA8" w:rsidRPr="00585DCC" w:rsidRDefault="00BA1ECF" w:rsidP="00713DD0">
      <w:pPr>
        <w:pStyle w:val="tdoc"/>
        <w:ind w:left="0" w:firstLine="288"/>
        <w:jc w:val="both"/>
        <w:rPr>
          <w:sz w:val="22"/>
          <w:lang w:val="en-US"/>
        </w:rPr>
      </w:pPr>
      <w:bookmarkStart w:id="0" w:name="_Hlk521410680"/>
      <w:bookmarkStart w:id="1" w:name="_GoBack"/>
      <w:r w:rsidRPr="00585DCC">
        <w:rPr>
          <w:sz w:val="22"/>
          <w:lang w:val="en-US"/>
        </w:rPr>
        <w:t xml:space="preserve">The discussion on 2-step RACH channel structure progressed in RAN1 #98b meeting [1]. </w:t>
      </w:r>
      <w:r w:rsidR="000F60F2" w:rsidRPr="00585DCC">
        <w:rPr>
          <w:sz w:val="22"/>
          <w:lang w:val="en-US"/>
        </w:rPr>
        <w:t xml:space="preserve">Further </w:t>
      </w:r>
      <w:r w:rsidR="002A346A" w:rsidRPr="00585DCC">
        <w:rPr>
          <w:sz w:val="22"/>
          <w:lang w:val="en-US"/>
        </w:rPr>
        <w:t>discussions</w:t>
      </w:r>
      <w:r w:rsidR="000F60F2" w:rsidRPr="00585DCC">
        <w:rPr>
          <w:sz w:val="22"/>
          <w:lang w:val="en-US"/>
        </w:rPr>
        <w:t xml:space="preserve"> were made</w:t>
      </w:r>
      <w:r w:rsidR="00016EA8" w:rsidRPr="00585DCC">
        <w:rPr>
          <w:sz w:val="22"/>
          <w:lang w:val="en-US"/>
        </w:rPr>
        <w:t xml:space="preserve"> related to the preamble-to-PUSCH mapping and PUSCH scrambling initialization</w:t>
      </w:r>
      <w:r w:rsidR="00C31123" w:rsidRPr="00585DCC">
        <w:rPr>
          <w:sz w:val="22"/>
          <w:lang w:val="en-US"/>
        </w:rPr>
        <w:t>, and following agreements were reached,</w:t>
      </w:r>
    </w:p>
    <w:bookmarkEnd w:id="1"/>
    <w:p w14:paraId="113625E8" w14:textId="6558E8C1" w:rsidR="00016EA8" w:rsidRDefault="00016EA8" w:rsidP="00DC0F10">
      <w:pPr>
        <w:pStyle w:val="tdoc"/>
        <w:ind w:left="0" w:firstLine="0"/>
        <w:rPr>
          <w:sz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16EA8" w:rsidRPr="00C31123" w14:paraId="18CDB64E" w14:textId="77777777" w:rsidTr="00016EA8">
        <w:tc>
          <w:tcPr>
            <w:tcW w:w="10160" w:type="dxa"/>
          </w:tcPr>
          <w:p w14:paraId="599394C2" w14:textId="77777777" w:rsidR="00016EA8" w:rsidRPr="00585DCC" w:rsidRDefault="00016EA8" w:rsidP="00016EA8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The initialization ID for </w:t>
            </w:r>
            <w:proofErr w:type="spellStart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msgA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 PUSCH scrambling is:</w:t>
            </w:r>
          </w:p>
          <w:p w14:paraId="0DBEB963" w14:textId="77777777" w:rsidR="00016EA8" w:rsidRPr="00585DCC" w:rsidRDefault="00016EA8" w:rsidP="00016EA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proofErr w:type="spellStart"/>
            <w:r w:rsidRPr="00C31123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>c</w:t>
            </w:r>
            <w:r w:rsidRPr="00585DCC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zh-CN"/>
              </w:rPr>
              <w:t>init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zh-CN"/>
              </w:rPr>
              <w:t xml:space="preserve"> </w:t>
            </w: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= RA-RNTI</w:t>
            </w: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sym w:font="Symbol" w:char="F0B4"/>
            </w: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2</w:t>
            </w:r>
            <w:r w:rsidRPr="00585DCC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zh-CN"/>
              </w:rPr>
              <w:t>16</w:t>
            </w: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+RAPID</w:t>
            </w: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sym w:font="Symbol" w:char="F0B4"/>
            </w: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2</w:t>
            </w:r>
            <w:r w:rsidRPr="00585DCC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zh-CN"/>
              </w:rPr>
              <w:t>10</w:t>
            </w: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+</w:t>
            </w:r>
            <w:r w:rsidRPr="00C31123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>n</w:t>
            </w:r>
            <w:r w:rsidRPr="00585DCC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zh-CN"/>
              </w:rPr>
              <w:t>ID</w:t>
            </w:r>
          </w:p>
          <w:p w14:paraId="68DAB572" w14:textId="77777777" w:rsidR="00016EA8" w:rsidRPr="00585DCC" w:rsidRDefault="00016EA8" w:rsidP="00016EA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/>
                <w:i/>
                <w:sz w:val="20"/>
                <w:szCs w:val="20"/>
                <w:lang w:val="en-GB"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fldChar w:fldCharType="begin"/>
            </w: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instrText xml:space="preserve"> QUOTE </w:instrText>
            </w:r>
            <w:r w:rsidR="00585DCC" w:rsidRPr="00585DCC">
              <w:rPr>
                <w:rFonts w:ascii="Times New Roman" w:hAnsi="Times New Roman"/>
                <w:i/>
                <w:position w:val="-6"/>
                <w:sz w:val="20"/>
                <w:szCs w:val="20"/>
              </w:rPr>
              <w:pict w14:anchorId="26D795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1pt;height:14.5pt" equationxml="&lt;">
                  <v:imagedata r:id="rId11" o:title="" chromakey="white"/>
                </v:shape>
              </w:pict>
            </w: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instrText xml:space="preserve"> </w:instrText>
            </w: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fldChar w:fldCharType="end"/>
            </w:r>
            <w:proofErr w:type="spellStart"/>
            <w:r w:rsidRPr="00C31123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>n</w:t>
            </w:r>
            <w:r w:rsidRPr="00585DCC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zh-CN"/>
              </w:rPr>
              <w:t>ID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 is a cell-specific higher-layer parameter if configured; otherwise </w:t>
            </w:r>
            <w:proofErr w:type="spellStart"/>
            <w:r w:rsidRPr="00C31123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>n</w:t>
            </w:r>
            <w:r w:rsidRPr="00585DCC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zh-CN"/>
              </w:rPr>
              <w:t>ID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zh-CN"/>
              </w:rPr>
              <w:t xml:space="preserve"> </w:t>
            </w: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=</w:t>
            </w:r>
            <w:proofErr w:type="spellStart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N</w:t>
            </w:r>
            <w:r w:rsidRPr="00585DCC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zh-CN"/>
              </w:rPr>
              <w:t>ID</w:t>
            </w:r>
            <w:r w:rsidRPr="00585DCC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zh-CN"/>
              </w:rPr>
              <w:t>cell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zh-CN"/>
              </w:rPr>
              <w:t xml:space="preserve"> </w:t>
            </w:r>
          </w:p>
          <w:p w14:paraId="296FD63E" w14:textId="77777777" w:rsidR="00016EA8" w:rsidRPr="00585DCC" w:rsidRDefault="00016EA8" w:rsidP="00016EA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RA-RNTI is as same as Rel.15 </w:t>
            </w:r>
          </w:p>
          <w:p w14:paraId="5C9B5BF9" w14:textId="77777777" w:rsidR="00016EA8" w:rsidRPr="00585DCC" w:rsidRDefault="00016EA8" w:rsidP="00016EA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FFS </w:t>
            </w:r>
            <w:proofErr w:type="gramStart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whether or not</w:t>
            </w:r>
            <w:proofErr w:type="gramEnd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 to replace the RAPID by DMRS index, if 1-to-multiple mapping between preambles and PRUs is supported.</w:t>
            </w:r>
          </w:p>
          <w:p w14:paraId="1427AA37" w14:textId="5EDCEF07" w:rsidR="00F01CA1" w:rsidRPr="00585DCC" w:rsidRDefault="00F01CA1" w:rsidP="00F01CA1">
            <w:pPr>
              <w:pStyle w:val="ListParagraph"/>
              <w:numPr>
                <w:ilvl w:val="0"/>
                <w:numId w:val="13"/>
              </w:numPr>
              <w:autoSpaceDN w:val="0"/>
              <w:contextualSpacing/>
              <w:jc w:val="left"/>
              <w:rPr>
                <w:rFonts w:ascii="Times New Roman" w:hAnsi="Times New Roman"/>
                <w:i/>
                <w:sz w:val="20"/>
                <w:szCs w:val="20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</w:rPr>
              <w:t xml:space="preserve">Different configuration periodicity for </w:t>
            </w:r>
            <w:proofErr w:type="spellStart"/>
            <w:r w:rsidRPr="00585DCC">
              <w:rPr>
                <w:rFonts w:ascii="Times New Roman" w:hAnsi="Times New Roman"/>
                <w:i/>
                <w:sz w:val="20"/>
                <w:szCs w:val="20"/>
              </w:rPr>
              <w:t>msgA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</w:rPr>
              <w:t xml:space="preserve"> PRACH and PUSCH is not supported in Rel.16</w:t>
            </w:r>
          </w:p>
          <w:p w14:paraId="7FAA9B39" w14:textId="77777777" w:rsidR="00F01CA1" w:rsidRPr="00585DCC" w:rsidRDefault="00F01CA1" w:rsidP="00F01CA1">
            <w:pPr>
              <w:pStyle w:val="ListParagraph"/>
              <w:numPr>
                <w:ilvl w:val="0"/>
                <w:numId w:val="14"/>
              </w:numPr>
              <w:autoSpaceDN w:val="0"/>
              <w:contextualSpacing/>
              <w:jc w:val="left"/>
              <w:rPr>
                <w:rFonts w:ascii="Times New Roman" w:hAnsi="Times New Roman"/>
                <w:i/>
                <w:sz w:val="20"/>
                <w:szCs w:val="20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</w:rPr>
              <w:t xml:space="preserve">Regarding the potential overlapping of </w:t>
            </w:r>
            <w:proofErr w:type="spellStart"/>
            <w:r w:rsidRPr="00585DCC">
              <w:rPr>
                <w:rFonts w:ascii="Times New Roman" w:hAnsi="Times New Roman"/>
                <w:i/>
                <w:sz w:val="20"/>
                <w:szCs w:val="20"/>
              </w:rPr>
              <w:t>msgA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</w:rPr>
              <w:t xml:space="preserve"> PUSCH occasions for a PUSCH configuration:</w:t>
            </w:r>
          </w:p>
          <w:p w14:paraId="7B268E49" w14:textId="087CABAF" w:rsidR="00F01CA1" w:rsidRPr="00585DCC" w:rsidRDefault="00F01CA1" w:rsidP="00F01CA1">
            <w:pPr>
              <w:pStyle w:val="ListParagraph"/>
              <w:numPr>
                <w:ilvl w:val="1"/>
                <w:numId w:val="15"/>
              </w:numPr>
              <w:autoSpaceDN w:val="0"/>
              <w:contextualSpacing/>
              <w:jc w:val="left"/>
              <w:rPr>
                <w:rFonts w:ascii="Times New Roman" w:hAnsi="Times New Roman"/>
                <w:i/>
                <w:sz w:val="20"/>
                <w:szCs w:val="20"/>
                <w:lang w:eastAsia="x-none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</w:rPr>
              <w:t xml:space="preserve">Limit the </w:t>
            </w:r>
            <w:proofErr w:type="spellStart"/>
            <w:r w:rsidRPr="00585DCC">
              <w:rPr>
                <w:rFonts w:ascii="Times New Roman" w:hAnsi="Times New Roman"/>
                <w:i/>
                <w:sz w:val="20"/>
                <w:szCs w:val="20"/>
              </w:rPr>
              <w:t>msgA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</w:rPr>
              <w:t xml:space="preserve"> PUSCH configuration so that overlapping between PUSCH occasions is not expected</w:t>
            </w:r>
          </w:p>
          <w:p w14:paraId="183D7410" w14:textId="77777777" w:rsidR="00F01CA1" w:rsidRPr="00585DCC" w:rsidRDefault="00F01CA1" w:rsidP="00F01CA1">
            <w:pPr>
              <w:pStyle w:val="ListParagraph"/>
              <w:widowControl w:val="0"/>
              <w:numPr>
                <w:ilvl w:val="0"/>
                <w:numId w:val="16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An </w:t>
            </w:r>
            <w:proofErr w:type="spellStart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msgA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 PUSCH occasion is considered as valid only if the following criteria are satisfied</w:t>
            </w:r>
          </w:p>
          <w:p w14:paraId="089A35B9" w14:textId="77777777" w:rsidR="00F01CA1" w:rsidRPr="00585DCC" w:rsidRDefault="00F01CA1" w:rsidP="00F01CA1">
            <w:pPr>
              <w:pStyle w:val="ListParagraph"/>
              <w:widowControl w:val="0"/>
              <w:numPr>
                <w:ilvl w:val="1"/>
                <w:numId w:val="16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val="en-GB"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it does not overlap (in time and frequency) with any 4-step or 2-step RACH occasions, and</w:t>
            </w:r>
          </w:p>
          <w:p w14:paraId="1F0BBE9E" w14:textId="77777777" w:rsidR="00F01CA1" w:rsidRPr="00585DCC" w:rsidRDefault="00F01CA1" w:rsidP="00F01CA1">
            <w:pPr>
              <w:pStyle w:val="ListParagraph"/>
              <w:widowControl w:val="0"/>
              <w:numPr>
                <w:ilvl w:val="1"/>
                <w:numId w:val="16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FFS it does not span across the slot boundary, and</w:t>
            </w:r>
          </w:p>
          <w:p w14:paraId="209C8705" w14:textId="77777777" w:rsidR="00F01CA1" w:rsidRPr="00585DCC" w:rsidRDefault="00F01CA1" w:rsidP="00F01CA1">
            <w:pPr>
              <w:pStyle w:val="ListParagraph"/>
              <w:widowControl w:val="0"/>
              <w:numPr>
                <w:ilvl w:val="1"/>
                <w:numId w:val="16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in addition, if a UE is provided </w:t>
            </w:r>
            <w:r w:rsidRPr="00C31123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TDD-UL-DL-</w:t>
            </w:r>
            <w:proofErr w:type="spellStart"/>
            <w:r w:rsidRPr="00C31123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ConfigurationCommon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, a 2-step PUSCH occasion is considered as valid if the following criteria are satisfied</w:t>
            </w:r>
          </w:p>
          <w:p w14:paraId="2FF49991" w14:textId="77777777" w:rsidR="00F01CA1" w:rsidRPr="00585DCC" w:rsidRDefault="00F01CA1" w:rsidP="00F01CA1">
            <w:pPr>
              <w:pStyle w:val="ListParagraph"/>
              <w:widowControl w:val="0"/>
              <w:numPr>
                <w:ilvl w:val="2"/>
                <w:numId w:val="16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it is within UL symbols, or</w:t>
            </w:r>
          </w:p>
          <w:p w14:paraId="55B425D8" w14:textId="77777777" w:rsidR="00F01CA1" w:rsidRPr="00585DCC" w:rsidRDefault="00F01CA1" w:rsidP="00F01CA1">
            <w:pPr>
              <w:pStyle w:val="ListParagraph"/>
              <w:widowControl w:val="0"/>
              <w:numPr>
                <w:ilvl w:val="2"/>
                <w:numId w:val="16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it does not precede a SS/PBCH block in the PUSCH slot and starts at least </w:t>
            </w:r>
            <w:proofErr w:type="spellStart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N</w:t>
            </w:r>
            <w:r w:rsidRPr="00585DCC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zh-CN"/>
              </w:rPr>
              <w:t>gap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 symbols after a last downlink symbol and at least </w:t>
            </w:r>
            <w:proofErr w:type="spellStart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N</w:t>
            </w:r>
            <w:r w:rsidRPr="00585DCC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zh-CN"/>
              </w:rPr>
              <w:t>gap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 symbols after a last SS/PBCH block transmission symbol</w:t>
            </w:r>
          </w:p>
          <w:p w14:paraId="7B1CA4F5" w14:textId="77777777" w:rsidR="00F01CA1" w:rsidRPr="00585DCC" w:rsidRDefault="00F01CA1" w:rsidP="00F01CA1">
            <w:pPr>
              <w:pStyle w:val="ListParagraph"/>
              <w:widowControl w:val="0"/>
              <w:numPr>
                <w:ilvl w:val="3"/>
                <w:numId w:val="16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val="en-GB"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FFS whether </w:t>
            </w:r>
            <w:proofErr w:type="spellStart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N</w:t>
            </w:r>
            <w:r w:rsidRPr="00585DCC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zh-CN"/>
              </w:rPr>
              <w:t>gap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 needs to be revisited</w:t>
            </w:r>
          </w:p>
          <w:p w14:paraId="68D8E28F" w14:textId="03C57AEE" w:rsidR="00F01CA1" w:rsidRPr="00585DCC" w:rsidRDefault="00F01CA1" w:rsidP="00F01CA1">
            <w:pPr>
              <w:pStyle w:val="ListParagraph"/>
              <w:widowControl w:val="0"/>
              <w:numPr>
                <w:ilvl w:val="1"/>
                <w:numId w:val="16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 FFS other criteria (the gap between preamble and data for </w:t>
            </w:r>
            <w:proofErr w:type="spellStart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MsgA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, etc.)</w:t>
            </w:r>
          </w:p>
          <w:p w14:paraId="2C3339DF" w14:textId="2F9100CF" w:rsidR="003B550F" w:rsidRPr="00585DCC" w:rsidRDefault="003B550F" w:rsidP="003B550F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All </w:t>
            </w:r>
            <w:proofErr w:type="spellStart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msgA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 PUSCH occasions and the associated </w:t>
            </w:r>
            <w:proofErr w:type="spellStart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msgA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 RACH occasions are confined within a single 20 MHz carrier/LBT bandwidth </w:t>
            </w:r>
          </w:p>
          <w:p w14:paraId="0ED1036C" w14:textId="77777777" w:rsidR="003B550F" w:rsidRPr="00585DCC" w:rsidRDefault="003B550F" w:rsidP="003B550F">
            <w:pPr>
              <w:pStyle w:val="ListParagraph"/>
              <w:widowControl w:val="0"/>
              <w:numPr>
                <w:ilvl w:val="0"/>
                <w:numId w:val="19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The ordering of the </w:t>
            </w:r>
            <w:proofErr w:type="spellStart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msgA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 PRACH preambles within an </w:t>
            </w:r>
            <w:proofErr w:type="spellStart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msgA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 association period is</w:t>
            </w:r>
          </w:p>
          <w:p w14:paraId="037CF8F7" w14:textId="77777777" w:rsidR="003B550F" w:rsidRPr="00585DCC" w:rsidRDefault="003B550F" w:rsidP="003B550F">
            <w:pPr>
              <w:pStyle w:val="ListParagraph"/>
              <w:widowControl w:val="0"/>
              <w:numPr>
                <w:ilvl w:val="1"/>
                <w:numId w:val="20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First, in increasing order of preamble indexes within a single PRACH occasion</w:t>
            </w:r>
          </w:p>
          <w:p w14:paraId="6C67CE14" w14:textId="77777777" w:rsidR="003B550F" w:rsidRPr="00585DCC" w:rsidRDefault="003B550F" w:rsidP="003B550F">
            <w:pPr>
              <w:pStyle w:val="ListParagraph"/>
              <w:widowControl w:val="0"/>
              <w:numPr>
                <w:ilvl w:val="1"/>
                <w:numId w:val="20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Second, in increasing order of frequency resource indexes for frequency multiplexed PRACH occasions</w:t>
            </w:r>
          </w:p>
          <w:p w14:paraId="6559D7DD" w14:textId="77777777" w:rsidR="003B550F" w:rsidRPr="00585DCC" w:rsidRDefault="003B550F" w:rsidP="003B550F">
            <w:pPr>
              <w:pStyle w:val="ListParagraph"/>
              <w:widowControl w:val="0"/>
              <w:numPr>
                <w:ilvl w:val="1"/>
                <w:numId w:val="20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Third, in increasing order of time resource indexes for time multiplexed PRACH occasions within a PRACH slot</w:t>
            </w:r>
          </w:p>
          <w:p w14:paraId="42BB2A34" w14:textId="77777777" w:rsidR="003B550F" w:rsidRPr="00585DCC" w:rsidRDefault="003B550F" w:rsidP="003B550F">
            <w:pPr>
              <w:pStyle w:val="ListParagraph"/>
              <w:widowControl w:val="0"/>
              <w:numPr>
                <w:ilvl w:val="1"/>
                <w:numId w:val="20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Fourth, in increasing order of indexes for PRACH slots</w:t>
            </w:r>
          </w:p>
          <w:p w14:paraId="214EDC77" w14:textId="77777777" w:rsidR="003B550F" w:rsidRPr="00585DCC" w:rsidRDefault="003B550F" w:rsidP="003B550F">
            <w:pPr>
              <w:pStyle w:val="ListParagraph"/>
              <w:widowControl w:val="0"/>
              <w:numPr>
                <w:ilvl w:val="0"/>
                <w:numId w:val="19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The PRACH preambles are mapped to valid PUSCH resource units (PRUs) within an </w:t>
            </w:r>
            <w:proofErr w:type="spellStart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msgA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 association period in the following order:</w:t>
            </w:r>
          </w:p>
          <w:p w14:paraId="696C9752" w14:textId="77777777" w:rsidR="003B550F" w:rsidRPr="00585DCC" w:rsidRDefault="003B550F" w:rsidP="003B550F">
            <w:pPr>
              <w:pStyle w:val="ListParagraph"/>
              <w:widowControl w:val="0"/>
              <w:numPr>
                <w:ilvl w:val="1"/>
                <w:numId w:val="19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First, in increasing order of frequency resource indexes for frequency multiplexed PUSCH occasions</w:t>
            </w:r>
          </w:p>
          <w:p w14:paraId="05F619AE" w14:textId="77777777" w:rsidR="003B550F" w:rsidRPr="00585DCC" w:rsidRDefault="003B550F" w:rsidP="003B550F">
            <w:pPr>
              <w:pStyle w:val="ListParagraph"/>
              <w:widowControl w:val="0"/>
              <w:numPr>
                <w:ilvl w:val="1"/>
                <w:numId w:val="19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Second, in increasing order of DMRS indexes within a single PUSCH occasion</w:t>
            </w:r>
          </w:p>
          <w:p w14:paraId="4D43E979" w14:textId="77777777" w:rsidR="003B550F" w:rsidRPr="00585DCC" w:rsidRDefault="003B550F" w:rsidP="003B550F">
            <w:pPr>
              <w:pStyle w:val="ListParagraph"/>
              <w:widowControl w:val="0"/>
              <w:numPr>
                <w:ilvl w:val="2"/>
                <w:numId w:val="21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FFS DMRS indexes for DMRS ports and/or sequences </w:t>
            </w:r>
          </w:p>
          <w:p w14:paraId="4160A8D0" w14:textId="77777777" w:rsidR="003B550F" w:rsidRPr="00585DCC" w:rsidRDefault="003B550F" w:rsidP="003B550F">
            <w:pPr>
              <w:pStyle w:val="ListParagraph"/>
              <w:widowControl w:val="0"/>
              <w:numPr>
                <w:ilvl w:val="1"/>
                <w:numId w:val="19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Third, in increasing order of time resource indexes for time multiplexed PUSCH occasions within a PUSCH slot</w:t>
            </w:r>
          </w:p>
          <w:p w14:paraId="343915F2" w14:textId="77777777" w:rsidR="003B550F" w:rsidRPr="00585DCC" w:rsidRDefault="003B550F" w:rsidP="003B550F">
            <w:pPr>
              <w:pStyle w:val="ListParagraph"/>
              <w:widowControl w:val="0"/>
              <w:numPr>
                <w:ilvl w:val="1"/>
                <w:numId w:val="19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lastRenderedPageBreak/>
              <w:t>Fourth, in increasing order of indexes for PUSCH slots</w:t>
            </w:r>
          </w:p>
          <w:p w14:paraId="0D0BAB5A" w14:textId="77777777" w:rsidR="003B550F" w:rsidRPr="00585DCC" w:rsidRDefault="003B550F" w:rsidP="003B550F">
            <w:pPr>
              <w:pStyle w:val="ListParagraph"/>
              <w:widowControl w:val="0"/>
              <w:numPr>
                <w:ilvl w:val="1"/>
                <w:numId w:val="19"/>
              </w:numPr>
              <w:autoSpaceDN w:val="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For multiple configurations, the mapping is between the PRUs under each </w:t>
            </w:r>
            <w:proofErr w:type="spellStart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msgA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 PUSCH configuration and the preambles in the corresponding preamble group</w:t>
            </w:r>
          </w:p>
          <w:p w14:paraId="0D0F2366" w14:textId="57550590" w:rsidR="003B550F" w:rsidRPr="00585DCC" w:rsidRDefault="003B550F" w:rsidP="003B550F">
            <w:pPr>
              <w:pStyle w:val="ListParagraph"/>
              <w:widowControl w:val="0"/>
              <w:numPr>
                <w:ilvl w:val="2"/>
                <w:numId w:val="19"/>
              </w:numPr>
              <w:autoSpaceDN w:val="0"/>
              <w:contextualSpacing/>
              <w:rPr>
                <w:i/>
                <w:szCs w:val="20"/>
                <w:lang w:eastAsia="zh-CN"/>
              </w:rPr>
            </w:pPr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Each </w:t>
            </w:r>
            <w:proofErr w:type="spellStart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msgA</w:t>
            </w:r>
            <w:proofErr w:type="spellEnd"/>
            <w:r w:rsidRPr="00585DC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 PUSCH configurations can identify sub-sets of DMRS port/sequence combination</w:t>
            </w:r>
          </w:p>
        </w:tc>
      </w:tr>
    </w:tbl>
    <w:p w14:paraId="16740257" w14:textId="77777777" w:rsidR="00016EA8" w:rsidRDefault="00016EA8" w:rsidP="00DC0F10">
      <w:pPr>
        <w:pStyle w:val="tdoc"/>
        <w:ind w:left="0" w:firstLine="0"/>
        <w:rPr>
          <w:sz w:val="24"/>
          <w:lang w:val="en-US"/>
        </w:rPr>
      </w:pPr>
    </w:p>
    <w:p w14:paraId="471A8432" w14:textId="476C07CC" w:rsidR="00BA1ECF" w:rsidRPr="00585DCC" w:rsidRDefault="00BA1ECF" w:rsidP="00DC0F10">
      <w:pPr>
        <w:pStyle w:val="tdoc"/>
        <w:ind w:left="0" w:firstLine="0"/>
        <w:rPr>
          <w:sz w:val="22"/>
          <w:lang w:val="en-US"/>
        </w:rPr>
      </w:pPr>
      <w:r w:rsidRPr="00585DCC">
        <w:rPr>
          <w:sz w:val="22"/>
          <w:lang w:val="en-US"/>
        </w:rPr>
        <w:t>In this contribution, we provi</w:t>
      </w:r>
      <w:r w:rsidR="000F60F2" w:rsidRPr="00585DCC">
        <w:rPr>
          <w:sz w:val="22"/>
          <w:lang w:val="en-US"/>
        </w:rPr>
        <w:t>de our views on preamble-to-PUSCH mapping</w:t>
      </w:r>
      <w:r w:rsidR="00A14DE6" w:rsidRPr="00585DCC">
        <w:rPr>
          <w:sz w:val="22"/>
          <w:lang w:val="en-US"/>
        </w:rPr>
        <w:t xml:space="preserve"> and remaining details of PUSCH scrambling. </w:t>
      </w:r>
    </w:p>
    <w:p w14:paraId="0AFFB781" w14:textId="77777777" w:rsidR="004A3447" w:rsidRDefault="004A3447" w:rsidP="00C819D0">
      <w:pPr>
        <w:pStyle w:val="tdoc"/>
        <w:rPr>
          <w:lang w:val="en-US"/>
        </w:rPr>
      </w:pPr>
    </w:p>
    <w:p w14:paraId="5E26F37D" w14:textId="717170E4" w:rsidR="00C80152" w:rsidRPr="000F60F2" w:rsidRDefault="000F60F2" w:rsidP="0007483C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proofErr w:type="spellStart"/>
      <w:r w:rsidRPr="000F60F2">
        <w:rPr>
          <w:rFonts w:cs="Arial"/>
          <w:smallCaps/>
          <w:lang w:val="en-US"/>
        </w:rPr>
        <w:t>msgA</w:t>
      </w:r>
      <w:proofErr w:type="spellEnd"/>
      <w:r w:rsidRPr="000F60F2">
        <w:rPr>
          <w:rFonts w:cs="Arial"/>
          <w:smallCaps/>
          <w:lang w:val="en-US"/>
        </w:rPr>
        <w:t xml:space="preserve"> Channel Structure</w:t>
      </w:r>
    </w:p>
    <w:p w14:paraId="7AD5B9A4" w14:textId="5E69A0C3" w:rsidR="00A14DE6" w:rsidRPr="00E95C9B" w:rsidRDefault="00A14DE6" w:rsidP="00E95C9B">
      <w:pPr>
        <w:spacing w:line="276" w:lineRule="auto"/>
        <w:contextualSpacing/>
        <w:jc w:val="both"/>
        <w:rPr>
          <w:rFonts w:ascii="Times" w:hAnsi="Times" w:cs="Times"/>
          <w:sz w:val="24"/>
          <w:szCs w:val="24"/>
          <w:u w:val="single"/>
        </w:rPr>
      </w:pPr>
    </w:p>
    <w:p w14:paraId="435527EA" w14:textId="42961302" w:rsidR="00865D1C" w:rsidRPr="00585DCC" w:rsidRDefault="00865D1C" w:rsidP="00CD1994">
      <w:pPr>
        <w:spacing w:line="276" w:lineRule="auto"/>
        <w:contextualSpacing/>
        <w:jc w:val="both"/>
        <w:rPr>
          <w:b/>
          <w:sz w:val="24"/>
          <w:szCs w:val="24"/>
          <w:u w:val="single"/>
        </w:rPr>
      </w:pPr>
      <w:r w:rsidRPr="00585DCC">
        <w:rPr>
          <w:b/>
          <w:sz w:val="24"/>
          <w:szCs w:val="24"/>
          <w:u w:val="single"/>
        </w:rPr>
        <w:t>One-to-multiple mapping</w:t>
      </w:r>
    </w:p>
    <w:p w14:paraId="146663C5" w14:textId="2BBD8675" w:rsidR="00CD1994" w:rsidRPr="00585DCC" w:rsidRDefault="00C31123" w:rsidP="00CD1994">
      <w:pPr>
        <w:spacing w:line="276" w:lineRule="auto"/>
        <w:contextualSpacing/>
        <w:jc w:val="both"/>
        <w:rPr>
          <w:sz w:val="22"/>
          <w:szCs w:val="24"/>
        </w:rPr>
      </w:pPr>
      <w:r>
        <w:rPr>
          <w:sz w:val="24"/>
          <w:szCs w:val="24"/>
        </w:rPr>
        <w:tab/>
      </w:r>
      <w:r w:rsidR="00CD1994" w:rsidRPr="00585DCC">
        <w:rPr>
          <w:sz w:val="22"/>
          <w:szCs w:val="24"/>
        </w:rPr>
        <w:t xml:space="preserve">At RAN1 #98, the following was agreed: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B1F75" w14:paraId="010E74AB" w14:textId="77777777" w:rsidTr="00DB1F75">
        <w:tc>
          <w:tcPr>
            <w:tcW w:w="10160" w:type="dxa"/>
          </w:tcPr>
          <w:p w14:paraId="69FF45B8" w14:textId="77777777" w:rsidR="00DB1F75" w:rsidRPr="00AB580E" w:rsidRDefault="00DB1F75" w:rsidP="00DB1F75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/>
                <w:i/>
                <w:sz w:val="24"/>
                <w:szCs w:val="24"/>
                <w:lang w:eastAsia="zh-CN"/>
              </w:rPr>
            </w:pPr>
            <w:r w:rsidRPr="00AB580E">
              <w:rPr>
                <w:rFonts w:ascii="Times New Roman" w:hAnsi="Times New Roman"/>
                <w:i/>
                <w:sz w:val="24"/>
                <w:szCs w:val="24"/>
                <w:lang w:eastAsia="zh-CN"/>
              </w:rPr>
              <w:t>Confirm the working assumption that both one-to-one and multiple-to-one mapping between preambles in each RO and associated PUSCH resource unit (PRU) are supported</w:t>
            </w:r>
          </w:p>
          <w:p w14:paraId="0122997C" w14:textId="77777777" w:rsidR="00DB1F75" w:rsidRPr="00AB580E" w:rsidRDefault="00DB1F75" w:rsidP="00DB1F75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/>
                <w:i/>
                <w:sz w:val="24"/>
                <w:szCs w:val="24"/>
                <w:lang w:eastAsia="zh-CN"/>
              </w:rPr>
            </w:pPr>
            <w:r w:rsidRPr="00AB580E">
              <w:rPr>
                <w:rFonts w:ascii="Times New Roman" w:hAnsi="Times New Roman"/>
                <w:i/>
                <w:sz w:val="24"/>
                <w:szCs w:val="24"/>
                <w:lang w:eastAsia="zh-CN"/>
              </w:rPr>
              <w:t>Configurable number of preambles (including one or multiple) mapped to one PRU, explicitly or implicitly</w:t>
            </w:r>
          </w:p>
          <w:p w14:paraId="208A9F50" w14:textId="60F00816" w:rsidR="00DB1F75" w:rsidRPr="00585DCC" w:rsidRDefault="00DB1F75" w:rsidP="00585DCC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sz w:val="24"/>
                <w:szCs w:val="24"/>
              </w:rPr>
            </w:pPr>
            <w:r w:rsidRPr="00AB580E">
              <w:rPr>
                <w:rFonts w:ascii="Times New Roman" w:hAnsi="Times New Roman"/>
                <w:i/>
                <w:sz w:val="24"/>
                <w:szCs w:val="24"/>
                <w:lang w:eastAsia="zh-CN"/>
              </w:rPr>
              <w:t>FFS 1-to-multiple mapping</w:t>
            </w:r>
          </w:p>
        </w:tc>
      </w:tr>
    </w:tbl>
    <w:p w14:paraId="29AE33D9" w14:textId="77777777" w:rsidR="00CD1994" w:rsidRPr="00EB16E3" w:rsidRDefault="00CD1994" w:rsidP="00CD1994">
      <w:pPr>
        <w:snapToGrid w:val="0"/>
        <w:spacing w:after="120"/>
        <w:contextualSpacing/>
        <w:jc w:val="both"/>
        <w:rPr>
          <w:sz w:val="24"/>
          <w:szCs w:val="24"/>
          <w:lang w:eastAsia="zh-CN"/>
        </w:rPr>
      </w:pPr>
    </w:p>
    <w:p w14:paraId="5545D42E" w14:textId="0E611A07" w:rsidR="00B91DEF" w:rsidRPr="00713DD0" w:rsidRDefault="00CD1994" w:rsidP="00713DD0">
      <w:pPr>
        <w:spacing w:line="276" w:lineRule="auto"/>
        <w:ind w:firstLine="288"/>
        <w:contextualSpacing/>
        <w:jc w:val="both"/>
        <w:rPr>
          <w:sz w:val="22"/>
          <w:szCs w:val="24"/>
        </w:rPr>
      </w:pPr>
      <w:r w:rsidRPr="00713DD0">
        <w:rPr>
          <w:sz w:val="22"/>
          <w:szCs w:val="24"/>
        </w:rPr>
        <w:t xml:space="preserve">With one-to-one mapping, each preamble is mapped to a dedicated PUSCH resource which is not shared with any other UE. The gNB can determine the </w:t>
      </w:r>
      <w:proofErr w:type="spellStart"/>
      <w:r w:rsidRPr="00713DD0">
        <w:rPr>
          <w:sz w:val="22"/>
          <w:szCs w:val="24"/>
        </w:rPr>
        <w:t>msgA</w:t>
      </w:r>
      <w:proofErr w:type="spellEnd"/>
      <w:r w:rsidRPr="00713DD0">
        <w:rPr>
          <w:sz w:val="22"/>
          <w:szCs w:val="24"/>
        </w:rPr>
        <w:t xml:space="preserve"> PUSCH resources directly based on the detected RAPID. With multiple-to-one mapping, multiple preambles are mapped to </w:t>
      </w:r>
      <w:r w:rsidR="00E95C9B" w:rsidRPr="00713DD0">
        <w:rPr>
          <w:sz w:val="22"/>
          <w:szCs w:val="24"/>
        </w:rPr>
        <w:t>one</w:t>
      </w:r>
      <w:r w:rsidRPr="00713DD0">
        <w:rPr>
          <w:sz w:val="22"/>
          <w:szCs w:val="24"/>
        </w:rPr>
        <w:t xml:space="preserve"> PUSCH resource</w:t>
      </w:r>
      <w:r w:rsidR="00E95C9B" w:rsidRPr="00713DD0">
        <w:rPr>
          <w:sz w:val="22"/>
          <w:szCs w:val="24"/>
        </w:rPr>
        <w:t xml:space="preserve">. The PUSCH resource is shared between multiple </w:t>
      </w:r>
      <w:r w:rsidR="00242A77" w:rsidRPr="00713DD0">
        <w:rPr>
          <w:sz w:val="22"/>
          <w:szCs w:val="24"/>
        </w:rPr>
        <w:t>preambles</w:t>
      </w:r>
      <w:r w:rsidR="00E95C9B" w:rsidRPr="00713DD0">
        <w:rPr>
          <w:sz w:val="22"/>
          <w:szCs w:val="24"/>
        </w:rPr>
        <w:t xml:space="preserve"> and the gNB can distinguish the overlapping transmissions based on an enhanced PUSCH scrambling design. </w:t>
      </w:r>
      <w:bookmarkStart w:id="2" w:name="proposal1"/>
      <w:r w:rsidR="00E95C9B" w:rsidRPr="00713DD0">
        <w:rPr>
          <w:sz w:val="22"/>
          <w:szCs w:val="24"/>
        </w:rPr>
        <w:t>At this stage, it remains FFS whether one-to-multiple mapping is supported</w:t>
      </w:r>
      <w:r w:rsidR="00EB16E3" w:rsidRPr="00713DD0">
        <w:rPr>
          <w:sz w:val="22"/>
          <w:szCs w:val="24"/>
        </w:rPr>
        <w:t>.</w:t>
      </w:r>
    </w:p>
    <w:p w14:paraId="0D2CC926" w14:textId="77777777" w:rsidR="00B91DEF" w:rsidRPr="00713DD0" w:rsidRDefault="00B91DEF" w:rsidP="00CD1994">
      <w:pPr>
        <w:spacing w:line="276" w:lineRule="auto"/>
        <w:contextualSpacing/>
        <w:jc w:val="both"/>
        <w:rPr>
          <w:sz w:val="22"/>
          <w:szCs w:val="24"/>
        </w:rPr>
      </w:pPr>
    </w:p>
    <w:p w14:paraId="4BA3F5A6" w14:textId="04248B3B" w:rsidR="009E22E4" w:rsidRPr="00713DD0" w:rsidRDefault="002055FC" w:rsidP="00713DD0">
      <w:pPr>
        <w:spacing w:line="276" w:lineRule="auto"/>
        <w:ind w:firstLine="288"/>
        <w:contextualSpacing/>
        <w:jc w:val="both"/>
        <w:rPr>
          <w:sz w:val="22"/>
          <w:szCs w:val="24"/>
        </w:rPr>
      </w:pPr>
      <w:r w:rsidRPr="00713DD0">
        <w:rPr>
          <w:sz w:val="22"/>
          <w:szCs w:val="24"/>
        </w:rPr>
        <w:t>F</w:t>
      </w:r>
      <w:r w:rsidR="002E4993" w:rsidRPr="00713DD0">
        <w:rPr>
          <w:sz w:val="22"/>
          <w:szCs w:val="24"/>
        </w:rPr>
        <w:t xml:space="preserve">or some applications the reliability of </w:t>
      </w:r>
      <w:proofErr w:type="spellStart"/>
      <w:r w:rsidR="002E4993" w:rsidRPr="00713DD0">
        <w:rPr>
          <w:sz w:val="22"/>
          <w:szCs w:val="24"/>
        </w:rPr>
        <w:t>msg</w:t>
      </w:r>
      <w:r w:rsidR="006C498E" w:rsidRPr="00713DD0">
        <w:rPr>
          <w:sz w:val="22"/>
          <w:szCs w:val="24"/>
        </w:rPr>
        <w:t>A</w:t>
      </w:r>
      <w:proofErr w:type="spellEnd"/>
      <w:r w:rsidR="006C498E" w:rsidRPr="00713DD0">
        <w:rPr>
          <w:sz w:val="22"/>
          <w:szCs w:val="24"/>
        </w:rPr>
        <w:t xml:space="preserve"> PUSCH</w:t>
      </w:r>
      <w:r w:rsidR="002E4993" w:rsidRPr="00713DD0">
        <w:rPr>
          <w:sz w:val="22"/>
          <w:szCs w:val="24"/>
        </w:rPr>
        <w:t xml:space="preserve"> transmission may be </w:t>
      </w:r>
      <w:r w:rsidR="006C498E" w:rsidRPr="00713DD0">
        <w:rPr>
          <w:sz w:val="22"/>
          <w:szCs w:val="24"/>
        </w:rPr>
        <w:t>critical</w:t>
      </w:r>
      <w:r w:rsidR="002E4993" w:rsidRPr="00713DD0">
        <w:rPr>
          <w:sz w:val="22"/>
          <w:szCs w:val="24"/>
        </w:rPr>
        <w:t>. PUSCH resources in different frequency regions can provide diversity benefits which increases the reliability of the PUSCH transmission.</w:t>
      </w:r>
      <w:r w:rsidR="00AD3092" w:rsidRPr="00713DD0">
        <w:rPr>
          <w:sz w:val="22"/>
          <w:szCs w:val="24"/>
        </w:rPr>
        <w:t xml:space="preserve"> Alternatively, </w:t>
      </w:r>
      <w:r w:rsidRPr="00713DD0">
        <w:rPr>
          <w:sz w:val="22"/>
          <w:szCs w:val="24"/>
        </w:rPr>
        <w:t>variable MCS</w:t>
      </w:r>
      <w:r w:rsidR="00AD3092" w:rsidRPr="00713DD0">
        <w:rPr>
          <w:sz w:val="22"/>
          <w:szCs w:val="24"/>
        </w:rPr>
        <w:t xml:space="preserve"> can be achieved with a fixed payload size spread over </w:t>
      </w:r>
      <w:r w:rsidR="006B1622" w:rsidRPr="00713DD0">
        <w:rPr>
          <w:sz w:val="22"/>
          <w:szCs w:val="24"/>
        </w:rPr>
        <w:t>variable number of</w:t>
      </w:r>
      <w:r w:rsidR="00AD3092" w:rsidRPr="00713DD0">
        <w:rPr>
          <w:sz w:val="22"/>
          <w:szCs w:val="24"/>
        </w:rPr>
        <w:t xml:space="preserve"> PUSCH resources. </w:t>
      </w:r>
      <w:r w:rsidRPr="00713DD0">
        <w:rPr>
          <w:sz w:val="22"/>
          <w:szCs w:val="24"/>
        </w:rPr>
        <w:t xml:space="preserve">This can be beneficial to support a wide range of </w:t>
      </w:r>
      <w:r w:rsidR="006C498E" w:rsidRPr="00713DD0">
        <w:rPr>
          <w:sz w:val="22"/>
          <w:szCs w:val="24"/>
        </w:rPr>
        <w:t>payload size</w:t>
      </w:r>
      <w:r w:rsidR="00AD3092" w:rsidRPr="00713DD0">
        <w:rPr>
          <w:sz w:val="22"/>
          <w:szCs w:val="24"/>
        </w:rPr>
        <w:t>s</w:t>
      </w:r>
      <w:r w:rsidRPr="00713DD0">
        <w:rPr>
          <w:sz w:val="22"/>
          <w:szCs w:val="24"/>
        </w:rPr>
        <w:t xml:space="preserve"> and reliability targets</w:t>
      </w:r>
      <w:r w:rsidR="006C498E" w:rsidRPr="00713DD0">
        <w:rPr>
          <w:sz w:val="22"/>
          <w:szCs w:val="24"/>
        </w:rPr>
        <w:t xml:space="preserve">. </w:t>
      </w:r>
      <w:r w:rsidR="00AD3092" w:rsidRPr="00713DD0">
        <w:rPr>
          <w:sz w:val="22"/>
          <w:szCs w:val="24"/>
        </w:rPr>
        <w:t>If the UE requires a payload transmission that cannot be</w:t>
      </w:r>
      <w:r w:rsidRPr="00713DD0">
        <w:rPr>
          <w:sz w:val="22"/>
          <w:szCs w:val="24"/>
        </w:rPr>
        <w:t xml:space="preserve"> reliably</w:t>
      </w:r>
      <w:r w:rsidR="00AD3092" w:rsidRPr="00713DD0">
        <w:rPr>
          <w:sz w:val="22"/>
          <w:szCs w:val="24"/>
        </w:rPr>
        <w:t xml:space="preserve"> supported with one PUSCH resource, multiple resources can be aggregated to carry the TBS in one shot rather than </w:t>
      </w:r>
      <w:r w:rsidR="009E22E4" w:rsidRPr="00713DD0">
        <w:rPr>
          <w:sz w:val="22"/>
          <w:szCs w:val="24"/>
        </w:rPr>
        <w:t xml:space="preserve">waiting for another PUSCH Occasion. </w:t>
      </w:r>
    </w:p>
    <w:p w14:paraId="4D1EBF2E" w14:textId="77777777" w:rsidR="009E22E4" w:rsidRPr="00713DD0" w:rsidRDefault="009E22E4" w:rsidP="00AD3092">
      <w:pPr>
        <w:spacing w:line="276" w:lineRule="auto"/>
        <w:contextualSpacing/>
        <w:jc w:val="both"/>
        <w:rPr>
          <w:sz w:val="22"/>
          <w:szCs w:val="24"/>
        </w:rPr>
      </w:pPr>
    </w:p>
    <w:p w14:paraId="57A5A789" w14:textId="31976DAE" w:rsidR="00AD3092" w:rsidRPr="00713DD0" w:rsidRDefault="009E22E4" w:rsidP="00733C73">
      <w:pPr>
        <w:spacing w:line="276" w:lineRule="auto"/>
        <w:ind w:firstLine="288"/>
        <w:contextualSpacing/>
        <w:jc w:val="both"/>
        <w:rPr>
          <w:sz w:val="22"/>
          <w:szCs w:val="24"/>
        </w:rPr>
      </w:pPr>
      <w:r w:rsidRPr="00713DD0">
        <w:rPr>
          <w:sz w:val="22"/>
          <w:szCs w:val="24"/>
        </w:rPr>
        <w:t>The one-to-multiple can be supported through</w:t>
      </w:r>
      <w:r w:rsidR="00E50761" w:rsidRPr="00713DD0">
        <w:rPr>
          <w:sz w:val="22"/>
          <w:szCs w:val="24"/>
        </w:rPr>
        <w:t>, for example,</w:t>
      </w:r>
      <w:r w:rsidRPr="00713DD0">
        <w:rPr>
          <w:sz w:val="22"/>
          <w:szCs w:val="24"/>
        </w:rPr>
        <w:t xml:space="preserve"> relative configuration. </w:t>
      </w:r>
      <w:r w:rsidR="00AD3092" w:rsidRPr="00713DD0">
        <w:rPr>
          <w:sz w:val="22"/>
          <w:szCs w:val="24"/>
        </w:rPr>
        <w:t xml:space="preserve">The preamble can map to multiple PUSCH resources in different locations with different time and frequency offsets as shown in Figure 1. </w:t>
      </w:r>
      <w:r w:rsidRPr="00713DD0">
        <w:rPr>
          <w:sz w:val="22"/>
          <w:szCs w:val="24"/>
        </w:rPr>
        <w:t>Parameters Δt</w:t>
      </w:r>
      <w:r w:rsidRPr="00713DD0">
        <w:rPr>
          <w:sz w:val="22"/>
          <w:szCs w:val="24"/>
          <w:vertAlign w:val="subscript"/>
        </w:rPr>
        <w:t>2</w:t>
      </w:r>
      <w:r w:rsidRPr="00713DD0">
        <w:rPr>
          <w:sz w:val="22"/>
          <w:szCs w:val="24"/>
        </w:rPr>
        <w:t xml:space="preserve"> and Δf</w:t>
      </w:r>
      <w:r w:rsidRPr="00713DD0">
        <w:rPr>
          <w:sz w:val="22"/>
          <w:szCs w:val="24"/>
          <w:vertAlign w:val="subscript"/>
        </w:rPr>
        <w:t>2</w:t>
      </w:r>
      <w:r w:rsidRPr="00713DD0">
        <w:rPr>
          <w:sz w:val="22"/>
          <w:szCs w:val="24"/>
        </w:rPr>
        <w:t xml:space="preserve"> represent configurable time and frequency offset value of PUSCH Resource 2 with respect to the preamble location, respectively. </w:t>
      </w:r>
    </w:p>
    <w:p w14:paraId="19578BE6" w14:textId="77777777" w:rsidR="005908C8" w:rsidRPr="00713DD0" w:rsidRDefault="005908C8" w:rsidP="00713DD0">
      <w:pPr>
        <w:spacing w:line="276" w:lineRule="auto"/>
        <w:ind w:firstLine="288"/>
        <w:contextualSpacing/>
        <w:jc w:val="both"/>
        <w:rPr>
          <w:sz w:val="22"/>
          <w:szCs w:val="24"/>
        </w:rPr>
      </w:pPr>
    </w:p>
    <w:p w14:paraId="08DA1655" w14:textId="5878FC98" w:rsidR="005908C8" w:rsidRPr="00713DD0" w:rsidRDefault="005908C8" w:rsidP="005908C8">
      <w:pPr>
        <w:spacing w:line="276" w:lineRule="auto"/>
        <w:contextualSpacing/>
        <w:jc w:val="both"/>
        <w:rPr>
          <w:i/>
          <w:sz w:val="22"/>
          <w:szCs w:val="24"/>
        </w:rPr>
      </w:pPr>
      <w:r w:rsidRPr="00713DD0">
        <w:rPr>
          <w:b/>
          <w:i/>
          <w:sz w:val="22"/>
          <w:szCs w:val="24"/>
        </w:rPr>
        <w:t>Proposal 1</w:t>
      </w:r>
      <w:r w:rsidRPr="00713DD0">
        <w:rPr>
          <w:i/>
          <w:sz w:val="22"/>
          <w:szCs w:val="24"/>
        </w:rPr>
        <w:t xml:space="preserve">: </w:t>
      </w:r>
      <w:r w:rsidR="005C6AC2" w:rsidRPr="00713DD0">
        <w:rPr>
          <w:i/>
          <w:sz w:val="22"/>
          <w:szCs w:val="24"/>
        </w:rPr>
        <w:t xml:space="preserve">Support </w:t>
      </w:r>
      <w:r w:rsidR="007E2F18" w:rsidRPr="00713DD0">
        <w:rPr>
          <w:i/>
          <w:sz w:val="22"/>
          <w:szCs w:val="24"/>
        </w:rPr>
        <w:t>o</w:t>
      </w:r>
      <w:r w:rsidRPr="00713DD0">
        <w:rPr>
          <w:i/>
          <w:sz w:val="22"/>
          <w:szCs w:val="24"/>
        </w:rPr>
        <w:t xml:space="preserve">ne-to-multiple mapping </w:t>
      </w:r>
      <w:r w:rsidR="007E2F18" w:rsidRPr="00713DD0">
        <w:rPr>
          <w:i/>
          <w:sz w:val="22"/>
          <w:szCs w:val="24"/>
          <w:lang w:eastAsia="zh-CN"/>
        </w:rPr>
        <w:t>between preambles in each RO and associated PUSCH resource unit</w:t>
      </w:r>
      <w:r w:rsidRPr="00713DD0">
        <w:rPr>
          <w:i/>
          <w:sz w:val="22"/>
          <w:szCs w:val="24"/>
        </w:rPr>
        <w:t xml:space="preserve">. </w:t>
      </w:r>
    </w:p>
    <w:p w14:paraId="46118C18" w14:textId="2A385CDF" w:rsidR="009E22E4" w:rsidRPr="00EB16E3" w:rsidRDefault="009E22E4" w:rsidP="00AD3092">
      <w:pPr>
        <w:spacing w:line="276" w:lineRule="auto"/>
        <w:contextualSpacing/>
        <w:jc w:val="both"/>
        <w:rPr>
          <w:sz w:val="24"/>
          <w:szCs w:val="24"/>
        </w:rPr>
      </w:pPr>
    </w:p>
    <w:p w14:paraId="3D84A8AA" w14:textId="77777777" w:rsidR="009E22E4" w:rsidRPr="00EB16E3" w:rsidRDefault="009E22E4" w:rsidP="009E22E4">
      <w:pPr>
        <w:keepNext/>
        <w:spacing w:line="276" w:lineRule="auto"/>
        <w:contextualSpacing/>
        <w:jc w:val="center"/>
        <w:rPr>
          <w:sz w:val="24"/>
          <w:szCs w:val="24"/>
        </w:rPr>
      </w:pPr>
      <w:r w:rsidRPr="00EB16E3">
        <w:rPr>
          <w:sz w:val="24"/>
          <w:szCs w:val="24"/>
        </w:rPr>
        <w:object w:dxaOrig="7134" w:dyaOrig="6931" w14:anchorId="3C43CF45">
          <v:shape id="_x0000_i1026" type="#_x0000_t75" style="width:209.55pt;height:205.25pt" o:ole="">
            <v:imagedata r:id="rId12" o:title=""/>
          </v:shape>
          <o:OLEObject Type="Embed" ProgID="Visio.Drawing.15" ShapeID="_x0000_i1026" DrawAspect="Content" ObjectID="_1634646956" r:id="rId13"/>
        </w:object>
      </w:r>
    </w:p>
    <w:p w14:paraId="4F4F9CEB" w14:textId="71A8CCCE" w:rsidR="009E22E4" w:rsidRPr="00EB16E3" w:rsidRDefault="009E22E4" w:rsidP="009E22E4">
      <w:pPr>
        <w:pStyle w:val="Caption"/>
        <w:jc w:val="center"/>
        <w:rPr>
          <w:sz w:val="24"/>
          <w:szCs w:val="24"/>
        </w:rPr>
      </w:pPr>
      <w:r w:rsidRPr="00EB16E3">
        <w:rPr>
          <w:sz w:val="24"/>
          <w:szCs w:val="24"/>
        </w:rPr>
        <w:t xml:space="preserve">Figure </w:t>
      </w:r>
      <w:r w:rsidRPr="00EB16E3">
        <w:rPr>
          <w:sz w:val="24"/>
          <w:szCs w:val="24"/>
        </w:rPr>
        <w:fldChar w:fldCharType="begin"/>
      </w:r>
      <w:r w:rsidRPr="00EB16E3">
        <w:rPr>
          <w:sz w:val="24"/>
          <w:szCs w:val="24"/>
        </w:rPr>
        <w:instrText xml:space="preserve"> SEQ Figure \* ARABIC </w:instrText>
      </w:r>
      <w:r w:rsidRPr="00EB16E3">
        <w:rPr>
          <w:sz w:val="24"/>
          <w:szCs w:val="24"/>
        </w:rPr>
        <w:fldChar w:fldCharType="separate"/>
      </w:r>
      <w:r w:rsidRPr="00EB16E3">
        <w:rPr>
          <w:noProof/>
          <w:sz w:val="24"/>
          <w:szCs w:val="24"/>
        </w:rPr>
        <w:t>1</w:t>
      </w:r>
      <w:r w:rsidRPr="00EB16E3">
        <w:rPr>
          <w:sz w:val="24"/>
          <w:szCs w:val="24"/>
        </w:rPr>
        <w:fldChar w:fldCharType="end"/>
      </w:r>
    </w:p>
    <w:p w14:paraId="016BDEF7" w14:textId="49A96DB5" w:rsidR="00EB16E3" w:rsidRPr="00713DD0" w:rsidRDefault="00EB16E3" w:rsidP="00EB16E3">
      <w:pPr>
        <w:spacing w:line="276" w:lineRule="auto"/>
        <w:contextualSpacing/>
        <w:jc w:val="both"/>
        <w:rPr>
          <w:b/>
          <w:sz w:val="22"/>
          <w:szCs w:val="24"/>
          <w:u w:val="single"/>
        </w:rPr>
      </w:pPr>
      <w:r w:rsidRPr="00713DD0">
        <w:rPr>
          <w:b/>
          <w:sz w:val="22"/>
          <w:szCs w:val="24"/>
          <w:u w:val="single"/>
        </w:rPr>
        <w:t>PUSCH scrambling</w:t>
      </w:r>
    </w:p>
    <w:p w14:paraId="4103103B" w14:textId="15FE7A6E" w:rsidR="00EB16E3" w:rsidRPr="00713DD0" w:rsidRDefault="00D34689" w:rsidP="00EB16E3">
      <w:pPr>
        <w:spacing w:line="276" w:lineRule="auto"/>
        <w:contextualSpacing/>
        <w:jc w:val="both"/>
        <w:rPr>
          <w:sz w:val="22"/>
          <w:szCs w:val="24"/>
        </w:rPr>
      </w:pPr>
      <w:r w:rsidRPr="00713DD0">
        <w:rPr>
          <w:sz w:val="22"/>
          <w:szCs w:val="24"/>
        </w:rPr>
        <w:tab/>
      </w:r>
      <w:r w:rsidR="00EB16E3" w:rsidRPr="00713DD0">
        <w:rPr>
          <w:sz w:val="22"/>
          <w:szCs w:val="24"/>
        </w:rPr>
        <w:t>Th</w:t>
      </w:r>
      <w:r w:rsidR="00016EA8" w:rsidRPr="00713DD0">
        <w:rPr>
          <w:sz w:val="22"/>
          <w:szCs w:val="24"/>
        </w:rPr>
        <w:t>e</w:t>
      </w:r>
      <w:r w:rsidR="00EB16E3" w:rsidRPr="00713DD0">
        <w:rPr>
          <w:sz w:val="22"/>
          <w:szCs w:val="24"/>
        </w:rPr>
        <w:t xml:space="preserve"> design </w:t>
      </w:r>
      <w:r w:rsidR="00016EA8" w:rsidRPr="00713DD0">
        <w:rPr>
          <w:sz w:val="22"/>
          <w:szCs w:val="24"/>
        </w:rPr>
        <w:t xml:space="preserve">agreed in RAN1 #98b </w:t>
      </w:r>
      <w:r w:rsidR="00EB16E3" w:rsidRPr="00713DD0">
        <w:rPr>
          <w:sz w:val="22"/>
          <w:szCs w:val="24"/>
        </w:rPr>
        <w:t xml:space="preserve">targets an IDLE mode UE which does not have a C-RNTI assigned to scramble its PUSCH. The UE selects </w:t>
      </w:r>
      <w:r w:rsidR="007E2F18" w:rsidRPr="00713DD0">
        <w:rPr>
          <w:sz w:val="22"/>
          <w:szCs w:val="24"/>
        </w:rPr>
        <w:t xml:space="preserve">and transmits </w:t>
      </w:r>
      <w:r w:rsidR="00EB16E3" w:rsidRPr="00713DD0">
        <w:rPr>
          <w:sz w:val="22"/>
          <w:szCs w:val="24"/>
        </w:rPr>
        <w:t xml:space="preserve">a preamble </w:t>
      </w:r>
      <w:r w:rsidR="007E2F18" w:rsidRPr="00713DD0">
        <w:rPr>
          <w:sz w:val="22"/>
          <w:szCs w:val="24"/>
        </w:rPr>
        <w:t>in a</w:t>
      </w:r>
      <w:r w:rsidR="00EB16E3" w:rsidRPr="00713DD0">
        <w:rPr>
          <w:sz w:val="22"/>
          <w:szCs w:val="24"/>
        </w:rPr>
        <w:t xml:space="preserve"> RACH Occasion (RO)</w:t>
      </w:r>
      <w:r w:rsidR="007E2F18" w:rsidRPr="00713DD0">
        <w:rPr>
          <w:sz w:val="22"/>
          <w:szCs w:val="24"/>
        </w:rPr>
        <w:t>,</w:t>
      </w:r>
      <w:r w:rsidR="00EB16E3" w:rsidRPr="00713DD0">
        <w:rPr>
          <w:sz w:val="22"/>
          <w:szCs w:val="24"/>
        </w:rPr>
        <w:t xml:space="preserve"> and </w:t>
      </w:r>
      <w:r w:rsidR="007E2F18" w:rsidRPr="00713DD0">
        <w:rPr>
          <w:sz w:val="22"/>
          <w:szCs w:val="24"/>
        </w:rPr>
        <w:t>follows with transmission of a</w:t>
      </w:r>
      <w:r w:rsidR="00EB16E3" w:rsidRPr="00713DD0">
        <w:rPr>
          <w:sz w:val="22"/>
          <w:szCs w:val="24"/>
        </w:rPr>
        <w:t xml:space="preserve"> </w:t>
      </w:r>
      <w:proofErr w:type="spellStart"/>
      <w:r w:rsidR="00EB16E3" w:rsidRPr="00713DD0">
        <w:rPr>
          <w:sz w:val="22"/>
          <w:szCs w:val="24"/>
        </w:rPr>
        <w:t>msgA</w:t>
      </w:r>
      <w:proofErr w:type="spellEnd"/>
      <w:r w:rsidR="00EB16E3" w:rsidRPr="00713DD0">
        <w:rPr>
          <w:sz w:val="22"/>
          <w:szCs w:val="24"/>
        </w:rPr>
        <w:t xml:space="preserve">. The preamble is </w:t>
      </w:r>
      <w:proofErr w:type="spellStart"/>
      <w:r w:rsidR="00EB16E3" w:rsidRPr="00713DD0">
        <w:rPr>
          <w:sz w:val="22"/>
          <w:szCs w:val="24"/>
        </w:rPr>
        <w:t>TDM</w:t>
      </w:r>
      <w:r w:rsidR="007E2F18" w:rsidRPr="00713DD0">
        <w:rPr>
          <w:sz w:val="22"/>
          <w:szCs w:val="24"/>
        </w:rPr>
        <w:t>e</w:t>
      </w:r>
      <w:r w:rsidR="00EB16E3" w:rsidRPr="00713DD0">
        <w:rPr>
          <w:sz w:val="22"/>
          <w:szCs w:val="24"/>
        </w:rPr>
        <w:t>d</w:t>
      </w:r>
      <w:proofErr w:type="spellEnd"/>
      <w:r w:rsidR="00EB16E3" w:rsidRPr="00713DD0">
        <w:rPr>
          <w:sz w:val="22"/>
          <w:szCs w:val="24"/>
        </w:rPr>
        <w:t xml:space="preserve"> with a PUSCH containing payload data. The UE initializes the scrambler using</w:t>
      </w:r>
      <w:r w:rsidR="00EB16E3" w:rsidRPr="00713DD0">
        <w:rPr>
          <w:i/>
          <w:sz w:val="22"/>
          <w:szCs w:val="24"/>
        </w:rPr>
        <w:t xml:space="preserve"> </w:t>
      </w:r>
      <w:proofErr w:type="spellStart"/>
      <w:r w:rsidR="00EB16E3" w:rsidRPr="00713DD0">
        <w:rPr>
          <w:i/>
          <w:sz w:val="22"/>
          <w:szCs w:val="24"/>
        </w:rPr>
        <w:t>c_init</w:t>
      </w:r>
      <w:proofErr w:type="spellEnd"/>
      <w:r w:rsidR="00EB16E3" w:rsidRPr="00713DD0">
        <w:rPr>
          <w:sz w:val="22"/>
          <w:szCs w:val="24"/>
        </w:rPr>
        <w:t xml:space="preserve"> which is calculated using the RA-RNTI and the preamble index. The gNB decodes the PUSCH of each UE by descrambling according to </w:t>
      </w:r>
      <w:proofErr w:type="spellStart"/>
      <w:r w:rsidR="00EB16E3" w:rsidRPr="00713DD0">
        <w:rPr>
          <w:i/>
          <w:sz w:val="22"/>
          <w:szCs w:val="24"/>
        </w:rPr>
        <w:t>c_init</w:t>
      </w:r>
      <w:proofErr w:type="spellEnd"/>
      <w:r w:rsidR="00EB16E3" w:rsidRPr="00713DD0">
        <w:rPr>
          <w:sz w:val="22"/>
          <w:szCs w:val="24"/>
        </w:rPr>
        <w:t xml:space="preserve"> </w:t>
      </w:r>
      <w:r w:rsidR="007E2F18" w:rsidRPr="00713DD0">
        <w:rPr>
          <w:sz w:val="22"/>
          <w:szCs w:val="24"/>
        </w:rPr>
        <w:t xml:space="preserve">where </w:t>
      </w:r>
      <w:r w:rsidR="00EB16E3" w:rsidRPr="00713DD0">
        <w:rPr>
          <w:sz w:val="22"/>
          <w:szCs w:val="24"/>
        </w:rPr>
        <w:t xml:space="preserve">the </w:t>
      </w:r>
      <w:r w:rsidR="007E2F18" w:rsidRPr="00713DD0">
        <w:rPr>
          <w:sz w:val="22"/>
          <w:szCs w:val="24"/>
        </w:rPr>
        <w:t xml:space="preserve">scrambling </w:t>
      </w:r>
      <w:r w:rsidR="00EB16E3" w:rsidRPr="00713DD0">
        <w:rPr>
          <w:sz w:val="22"/>
          <w:szCs w:val="24"/>
        </w:rPr>
        <w:t xml:space="preserve">initialization </w:t>
      </w:r>
      <w:proofErr w:type="spellStart"/>
      <w:r w:rsidR="007E2F18" w:rsidRPr="00713DD0">
        <w:rPr>
          <w:i/>
          <w:sz w:val="22"/>
          <w:szCs w:val="24"/>
        </w:rPr>
        <w:t>c_init</w:t>
      </w:r>
      <w:proofErr w:type="spellEnd"/>
      <w:r w:rsidR="007E2F18" w:rsidRPr="00713DD0">
        <w:rPr>
          <w:sz w:val="22"/>
          <w:szCs w:val="24"/>
        </w:rPr>
        <w:t xml:space="preserve"> is </w:t>
      </w:r>
      <w:r w:rsidR="00EB16E3" w:rsidRPr="00713DD0">
        <w:rPr>
          <w:sz w:val="22"/>
          <w:szCs w:val="24"/>
        </w:rPr>
        <w:t>calculated using the RA-RNTI and preamble</w:t>
      </w:r>
      <w:r w:rsidR="007E2F18" w:rsidRPr="00713DD0">
        <w:rPr>
          <w:sz w:val="22"/>
          <w:szCs w:val="24"/>
        </w:rPr>
        <w:t xml:space="preserve"> </w:t>
      </w:r>
      <w:r w:rsidR="00783D49" w:rsidRPr="00713DD0">
        <w:rPr>
          <w:sz w:val="22"/>
          <w:szCs w:val="24"/>
        </w:rPr>
        <w:t>ID</w:t>
      </w:r>
      <w:r w:rsidR="00EB16E3" w:rsidRPr="00713DD0">
        <w:rPr>
          <w:sz w:val="22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34689" w14:paraId="5E3060D2" w14:textId="77777777" w:rsidTr="00D34689">
        <w:tc>
          <w:tcPr>
            <w:tcW w:w="10160" w:type="dxa"/>
          </w:tcPr>
          <w:p w14:paraId="61D866FE" w14:textId="77777777" w:rsidR="00D34689" w:rsidRPr="001A0A00" w:rsidRDefault="00D34689" w:rsidP="00713DD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napToGrid w:val="0"/>
              <w:spacing w:after="120"/>
              <w:ind w:left="429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The initialization ID for </w:t>
            </w:r>
            <w:proofErr w:type="spellStart"/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msgA</w:t>
            </w:r>
            <w:proofErr w:type="spellEnd"/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 PUSCH scrambling is:</w:t>
            </w:r>
          </w:p>
          <w:p w14:paraId="45F40BF8" w14:textId="77777777" w:rsidR="00D34689" w:rsidRPr="001A0A00" w:rsidRDefault="00D34689" w:rsidP="00713DD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proofErr w:type="spellStart"/>
            <w:r w:rsidRPr="00C31123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>c</w:t>
            </w:r>
            <w:r w:rsidRPr="001A0A00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zh-CN"/>
              </w:rPr>
              <w:t>init</w:t>
            </w:r>
            <w:proofErr w:type="spellEnd"/>
            <w:r w:rsidRPr="001A0A00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zh-CN"/>
              </w:rPr>
              <w:t xml:space="preserve"> </w:t>
            </w:r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= RA-RNTI</w:t>
            </w:r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sym w:font="Symbol" w:char="F0B4"/>
            </w:r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2</w:t>
            </w:r>
            <w:r w:rsidRPr="001A0A00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zh-CN"/>
              </w:rPr>
              <w:t>16</w:t>
            </w:r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+RAPID</w:t>
            </w:r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sym w:font="Symbol" w:char="F0B4"/>
            </w:r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2</w:t>
            </w:r>
            <w:r w:rsidRPr="001A0A00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zh-CN"/>
              </w:rPr>
              <w:t>10</w:t>
            </w:r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+</w:t>
            </w:r>
            <w:r w:rsidRPr="00C31123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>n</w:t>
            </w:r>
            <w:r w:rsidRPr="001A0A00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zh-CN"/>
              </w:rPr>
              <w:t>ID</w:t>
            </w:r>
          </w:p>
          <w:p w14:paraId="3E7BFFF0" w14:textId="77777777" w:rsidR="00D34689" w:rsidRPr="001A0A00" w:rsidRDefault="00D34689" w:rsidP="00713DD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/>
                <w:i/>
                <w:sz w:val="20"/>
                <w:szCs w:val="20"/>
                <w:lang w:val="en-GB" w:eastAsia="zh-CN"/>
              </w:rPr>
            </w:pPr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fldChar w:fldCharType="begin"/>
            </w:r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instrText xml:space="preserve"> QUOTE </w:instrText>
            </w:r>
            <w:r w:rsidR="00585DCC">
              <w:rPr>
                <w:rFonts w:ascii="Times New Roman" w:hAnsi="Times New Roman"/>
                <w:i/>
                <w:position w:val="-6"/>
                <w:sz w:val="20"/>
                <w:szCs w:val="20"/>
              </w:rPr>
              <w:pict w14:anchorId="3A6578CF">
                <v:shape id="_x0000_i1027" type="#_x0000_t75" style="width:16.1pt;height:14.5pt" equationxml="&lt;">
                  <v:imagedata r:id="rId11" o:title="" chromakey="white"/>
                </v:shape>
              </w:pict>
            </w:r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instrText xml:space="preserve"> </w:instrText>
            </w:r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fldChar w:fldCharType="end"/>
            </w:r>
            <w:proofErr w:type="spellStart"/>
            <w:r w:rsidRPr="00C31123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>n</w:t>
            </w:r>
            <w:r w:rsidRPr="001A0A00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zh-CN"/>
              </w:rPr>
              <w:t>ID</w:t>
            </w:r>
            <w:proofErr w:type="spellEnd"/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 is a cell-specific higher-layer parameter if configured; otherwise </w:t>
            </w:r>
            <w:proofErr w:type="spellStart"/>
            <w:r w:rsidRPr="00C31123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>n</w:t>
            </w:r>
            <w:r w:rsidRPr="001A0A00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zh-CN"/>
              </w:rPr>
              <w:t>ID</w:t>
            </w:r>
            <w:proofErr w:type="spellEnd"/>
            <w:r w:rsidRPr="001A0A00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zh-CN"/>
              </w:rPr>
              <w:t xml:space="preserve"> </w:t>
            </w:r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=</w:t>
            </w:r>
            <w:proofErr w:type="spellStart"/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N</w:t>
            </w:r>
            <w:r w:rsidRPr="001A0A00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zh-CN"/>
              </w:rPr>
              <w:t>ID</w:t>
            </w:r>
            <w:r w:rsidRPr="001A0A00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zh-CN"/>
              </w:rPr>
              <w:t>cell</w:t>
            </w:r>
            <w:proofErr w:type="spellEnd"/>
            <w:r w:rsidRPr="001A0A00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zh-CN"/>
              </w:rPr>
              <w:t xml:space="preserve"> </w:t>
            </w:r>
          </w:p>
          <w:p w14:paraId="361661AC" w14:textId="77777777" w:rsidR="00D34689" w:rsidRPr="001A0A00" w:rsidRDefault="00D34689" w:rsidP="00713DD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RA-RNTI is as same as Rel.15 </w:t>
            </w:r>
          </w:p>
          <w:p w14:paraId="1095CEEF" w14:textId="2B2B739F" w:rsidR="00D34689" w:rsidRPr="00713DD0" w:rsidRDefault="00D34689" w:rsidP="00713DD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i/>
                <w:lang w:eastAsia="zh-CN"/>
              </w:rPr>
            </w:pPr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FFS </w:t>
            </w:r>
            <w:proofErr w:type="gramStart"/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whether or not</w:t>
            </w:r>
            <w:proofErr w:type="gramEnd"/>
            <w:r w:rsidRPr="001A0A00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 xml:space="preserve"> to replace the RAPID by DMRS index, if 1-to-multiple mapping between preambles and PRUs is supported.</w:t>
            </w:r>
          </w:p>
        </w:tc>
      </w:tr>
    </w:tbl>
    <w:p w14:paraId="5E6ACCA6" w14:textId="77777777" w:rsidR="00D34689" w:rsidRPr="00EB16E3" w:rsidRDefault="00D34689" w:rsidP="00EB16E3">
      <w:pPr>
        <w:spacing w:line="276" w:lineRule="auto"/>
        <w:contextualSpacing/>
        <w:jc w:val="both"/>
        <w:rPr>
          <w:sz w:val="24"/>
          <w:szCs w:val="24"/>
        </w:rPr>
      </w:pPr>
    </w:p>
    <w:bookmarkEnd w:id="2"/>
    <w:p w14:paraId="333DE8EB" w14:textId="122ED754" w:rsidR="00F54147" w:rsidRPr="00713DD0" w:rsidRDefault="00EB16E3" w:rsidP="00713DD0">
      <w:pPr>
        <w:spacing w:after="0" w:line="276" w:lineRule="auto"/>
        <w:ind w:firstLine="288"/>
        <w:contextualSpacing/>
        <w:jc w:val="both"/>
        <w:rPr>
          <w:sz w:val="22"/>
          <w:szCs w:val="24"/>
        </w:rPr>
      </w:pPr>
      <w:r w:rsidRPr="00713DD0">
        <w:rPr>
          <w:sz w:val="22"/>
          <w:szCs w:val="24"/>
        </w:rPr>
        <w:t xml:space="preserve">The FFS </w:t>
      </w:r>
      <w:r w:rsidR="00D34689" w:rsidRPr="00713DD0">
        <w:rPr>
          <w:sz w:val="22"/>
          <w:szCs w:val="24"/>
        </w:rPr>
        <w:t xml:space="preserve">in the </w:t>
      </w:r>
      <w:r w:rsidR="00531B84" w:rsidRPr="00713DD0">
        <w:rPr>
          <w:sz w:val="22"/>
          <w:szCs w:val="24"/>
        </w:rPr>
        <w:t xml:space="preserve">above </w:t>
      </w:r>
      <w:r w:rsidR="00D34689" w:rsidRPr="00713DD0">
        <w:rPr>
          <w:sz w:val="22"/>
          <w:szCs w:val="24"/>
        </w:rPr>
        <w:t xml:space="preserve">agreement from the last meeting </w:t>
      </w:r>
      <w:r w:rsidRPr="00713DD0">
        <w:rPr>
          <w:sz w:val="22"/>
          <w:szCs w:val="24"/>
        </w:rPr>
        <w:t xml:space="preserve">states whether to replace the RAPID by the DMRS index </w:t>
      </w:r>
      <w:r w:rsidR="00531B84" w:rsidRPr="00713DD0">
        <w:rPr>
          <w:sz w:val="22"/>
          <w:szCs w:val="24"/>
        </w:rPr>
        <w:t xml:space="preserve">for </w:t>
      </w:r>
      <w:r w:rsidRPr="00713DD0">
        <w:rPr>
          <w:sz w:val="22"/>
          <w:szCs w:val="24"/>
        </w:rPr>
        <w:t>the scrambling initialization.</w:t>
      </w:r>
      <w:r w:rsidR="00C63F4E" w:rsidRPr="00713DD0">
        <w:rPr>
          <w:sz w:val="22"/>
          <w:szCs w:val="24"/>
        </w:rPr>
        <w:t xml:space="preserve"> In our view</w:t>
      </w:r>
      <w:r w:rsidR="00531B84" w:rsidRPr="00713DD0">
        <w:rPr>
          <w:sz w:val="22"/>
          <w:szCs w:val="24"/>
        </w:rPr>
        <w:t>,</w:t>
      </w:r>
      <w:r w:rsidR="00C63F4E" w:rsidRPr="00713DD0">
        <w:rPr>
          <w:sz w:val="22"/>
          <w:szCs w:val="24"/>
        </w:rPr>
        <w:t xml:space="preserve"> there are cases which can benefit from using the DMRS index as part of the scrambling initialization. For example, i</w:t>
      </w:r>
      <w:r w:rsidR="00AC4960" w:rsidRPr="00713DD0">
        <w:rPr>
          <w:sz w:val="22"/>
          <w:szCs w:val="24"/>
        </w:rPr>
        <w:t xml:space="preserve">f the PUSCH resources are </w:t>
      </w:r>
      <w:r w:rsidR="00380A14" w:rsidRPr="00713DD0">
        <w:rPr>
          <w:sz w:val="22"/>
          <w:szCs w:val="24"/>
        </w:rPr>
        <w:t xml:space="preserve">configured </w:t>
      </w:r>
      <w:r w:rsidR="003B550F" w:rsidRPr="00713DD0">
        <w:rPr>
          <w:sz w:val="22"/>
          <w:szCs w:val="24"/>
        </w:rPr>
        <w:t>in a same time/frequency location</w:t>
      </w:r>
      <w:r w:rsidR="00AC4960" w:rsidRPr="00713DD0">
        <w:rPr>
          <w:sz w:val="22"/>
          <w:szCs w:val="24"/>
        </w:rPr>
        <w:t xml:space="preserve">, using the preamble alone may not be </w:t>
      </w:r>
      <w:proofErr w:type="gramStart"/>
      <w:r w:rsidR="00AC4960" w:rsidRPr="00713DD0">
        <w:rPr>
          <w:sz w:val="22"/>
          <w:szCs w:val="24"/>
        </w:rPr>
        <w:t>sufficient</w:t>
      </w:r>
      <w:proofErr w:type="gramEnd"/>
      <w:r w:rsidR="00C63F4E" w:rsidRPr="00713DD0">
        <w:rPr>
          <w:sz w:val="22"/>
          <w:szCs w:val="24"/>
        </w:rPr>
        <w:t xml:space="preserve"> since all the resource are linked to the same preamble.</w:t>
      </w:r>
      <w:r w:rsidR="00AC4960" w:rsidRPr="00713DD0">
        <w:rPr>
          <w:sz w:val="22"/>
          <w:szCs w:val="24"/>
        </w:rPr>
        <w:t xml:space="preserve"> </w:t>
      </w:r>
      <w:r w:rsidR="00531B84" w:rsidRPr="00713DD0">
        <w:rPr>
          <w:sz w:val="22"/>
          <w:szCs w:val="24"/>
        </w:rPr>
        <w:t>In case of use of a same preamble by more than one UE, t</w:t>
      </w:r>
      <w:r w:rsidR="00C63F4E" w:rsidRPr="00713DD0">
        <w:rPr>
          <w:sz w:val="22"/>
          <w:szCs w:val="24"/>
        </w:rPr>
        <w:t xml:space="preserve">he scrambling for </w:t>
      </w:r>
      <w:r w:rsidR="00531B84" w:rsidRPr="00713DD0">
        <w:rPr>
          <w:sz w:val="22"/>
          <w:szCs w:val="24"/>
        </w:rPr>
        <w:t>all UEs involved</w:t>
      </w:r>
      <w:r w:rsidR="00C63F4E" w:rsidRPr="00713DD0">
        <w:rPr>
          <w:sz w:val="22"/>
          <w:szCs w:val="24"/>
        </w:rPr>
        <w:t xml:space="preserve"> </w:t>
      </w:r>
      <w:r w:rsidR="00531B84" w:rsidRPr="00713DD0">
        <w:rPr>
          <w:sz w:val="22"/>
          <w:szCs w:val="24"/>
        </w:rPr>
        <w:t xml:space="preserve">will be </w:t>
      </w:r>
      <w:r w:rsidR="00C63F4E" w:rsidRPr="00713DD0">
        <w:rPr>
          <w:sz w:val="22"/>
          <w:szCs w:val="24"/>
        </w:rPr>
        <w:t xml:space="preserve">initialized </w:t>
      </w:r>
      <w:r w:rsidR="00531B84" w:rsidRPr="00713DD0">
        <w:rPr>
          <w:sz w:val="22"/>
          <w:szCs w:val="24"/>
        </w:rPr>
        <w:t>based on a</w:t>
      </w:r>
      <w:r w:rsidR="00C63F4E" w:rsidRPr="00713DD0">
        <w:rPr>
          <w:sz w:val="22"/>
          <w:szCs w:val="24"/>
        </w:rPr>
        <w:t xml:space="preserve"> same </w:t>
      </w:r>
      <w:proofErr w:type="spellStart"/>
      <w:r w:rsidR="00531B84" w:rsidRPr="00713DD0">
        <w:rPr>
          <w:i/>
          <w:sz w:val="22"/>
          <w:szCs w:val="24"/>
        </w:rPr>
        <w:t>c_init</w:t>
      </w:r>
      <w:proofErr w:type="spellEnd"/>
      <w:r w:rsidR="00531B84" w:rsidRPr="00713DD0">
        <w:rPr>
          <w:sz w:val="22"/>
          <w:szCs w:val="24"/>
        </w:rPr>
        <w:t xml:space="preserve"> </w:t>
      </w:r>
      <w:r w:rsidR="00C63F4E" w:rsidRPr="00713DD0">
        <w:rPr>
          <w:sz w:val="22"/>
          <w:szCs w:val="24"/>
        </w:rPr>
        <w:t xml:space="preserve">value. </w:t>
      </w:r>
      <w:r w:rsidR="00531B84" w:rsidRPr="00713DD0">
        <w:rPr>
          <w:sz w:val="22"/>
          <w:szCs w:val="24"/>
        </w:rPr>
        <w:t>Therefore, a</w:t>
      </w:r>
      <w:r w:rsidR="00C63F4E" w:rsidRPr="00713DD0">
        <w:rPr>
          <w:sz w:val="22"/>
          <w:szCs w:val="24"/>
        </w:rPr>
        <w:t xml:space="preserve"> </w:t>
      </w:r>
      <w:proofErr w:type="spellStart"/>
      <w:r w:rsidR="00C63F4E" w:rsidRPr="00713DD0">
        <w:rPr>
          <w:sz w:val="22"/>
          <w:szCs w:val="24"/>
        </w:rPr>
        <w:t>gNB</w:t>
      </w:r>
      <w:proofErr w:type="spellEnd"/>
      <w:r w:rsidR="00C63F4E" w:rsidRPr="00713DD0">
        <w:rPr>
          <w:sz w:val="22"/>
          <w:szCs w:val="24"/>
        </w:rPr>
        <w:t xml:space="preserve"> </w:t>
      </w:r>
      <w:r w:rsidR="00AC4960" w:rsidRPr="00713DD0">
        <w:rPr>
          <w:sz w:val="22"/>
          <w:szCs w:val="24"/>
        </w:rPr>
        <w:t xml:space="preserve">cannot </w:t>
      </w:r>
      <w:r w:rsidR="00C63F4E" w:rsidRPr="00713DD0">
        <w:rPr>
          <w:sz w:val="22"/>
          <w:szCs w:val="24"/>
        </w:rPr>
        <w:t xml:space="preserve">separate </w:t>
      </w:r>
      <w:proofErr w:type="spellStart"/>
      <w:r w:rsidR="00531B84" w:rsidRPr="00713DD0">
        <w:rPr>
          <w:sz w:val="22"/>
          <w:szCs w:val="24"/>
        </w:rPr>
        <w:t>msgA</w:t>
      </w:r>
      <w:proofErr w:type="spellEnd"/>
      <w:r w:rsidR="00531B84" w:rsidRPr="00713DD0">
        <w:rPr>
          <w:sz w:val="22"/>
          <w:szCs w:val="24"/>
        </w:rPr>
        <w:t xml:space="preserve"> </w:t>
      </w:r>
      <w:r w:rsidR="00C63F4E" w:rsidRPr="00713DD0">
        <w:rPr>
          <w:sz w:val="22"/>
          <w:szCs w:val="24"/>
        </w:rPr>
        <w:t xml:space="preserve">PUSCH </w:t>
      </w:r>
      <w:r w:rsidR="00531B84" w:rsidRPr="00713DD0">
        <w:rPr>
          <w:sz w:val="22"/>
          <w:szCs w:val="24"/>
        </w:rPr>
        <w:t>transmissions</w:t>
      </w:r>
      <w:r w:rsidR="00AC4960" w:rsidRPr="00713DD0">
        <w:rPr>
          <w:sz w:val="22"/>
          <w:szCs w:val="24"/>
        </w:rPr>
        <w:t xml:space="preserve"> if they all use the same scrambling.</w:t>
      </w:r>
      <w:r w:rsidR="00C63F4E" w:rsidRPr="00713DD0">
        <w:rPr>
          <w:sz w:val="22"/>
          <w:szCs w:val="24"/>
        </w:rPr>
        <w:t xml:space="preserve"> </w:t>
      </w:r>
      <w:proofErr w:type="gramStart"/>
      <w:r w:rsidR="00AC5363" w:rsidRPr="00713DD0">
        <w:rPr>
          <w:sz w:val="22"/>
          <w:szCs w:val="24"/>
        </w:rPr>
        <w:t>However</w:t>
      </w:r>
      <w:proofErr w:type="gramEnd"/>
      <w:r w:rsidR="00C63F4E" w:rsidRPr="00713DD0">
        <w:rPr>
          <w:sz w:val="22"/>
          <w:szCs w:val="24"/>
        </w:rPr>
        <w:t xml:space="preserve"> </w:t>
      </w:r>
      <w:r w:rsidR="00AC5363" w:rsidRPr="00713DD0">
        <w:rPr>
          <w:sz w:val="22"/>
          <w:szCs w:val="24"/>
        </w:rPr>
        <w:t xml:space="preserve">by </w:t>
      </w:r>
      <w:r w:rsidR="00C63F4E" w:rsidRPr="00713DD0">
        <w:rPr>
          <w:sz w:val="22"/>
          <w:szCs w:val="24"/>
        </w:rPr>
        <w:t>including the DMRS index in the scrambling initialization</w:t>
      </w:r>
      <w:r w:rsidR="00AC5363" w:rsidRPr="00713DD0">
        <w:rPr>
          <w:sz w:val="22"/>
          <w:szCs w:val="24"/>
        </w:rPr>
        <w:t xml:space="preserve">, </w:t>
      </w:r>
      <w:proofErr w:type="spellStart"/>
      <w:r w:rsidR="00AC5363" w:rsidRPr="00713DD0">
        <w:rPr>
          <w:i/>
          <w:sz w:val="22"/>
          <w:szCs w:val="24"/>
        </w:rPr>
        <w:t>c_init</w:t>
      </w:r>
      <w:proofErr w:type="spellEnd"/>
      <w:r w:rsidR="00C63F4E" w:rsidRPr="00713DD0">
        <w:rPr>
          <w:sz w:val="22"/>
          <w:szCs w:val="24"/>
        </w:rPr>
        <w:t xml:space="preserve"> </w:t>
      </w:r>
      <w:r w:rsidR="00AC5363" w:rsidRPr="00713DD0">
        <w:rPr>
          <w:sz w:val="22"/>
          <w:szCs w:val="24"/>
        </w:rPr>
        <w:t xml:space="preserve">for different UEs </w:t>
      </w:r>
      <w:r w:rsidR="00C63F4E" w:rsidRPr="00713DD0">
        <w:rPr>
          <w:sz w:val="22"/>
          <w:szCs w:val="24"/>
        </w:rPr>
        <w:t>can</w:t>
      </w:r>
      <w:r w:rsidR="00AC5363" w:rsidRPr="00713DD0">
        <w:rPr>
          <w:sz w:val="22"/>
          <w:szCs w:val="24"/>
        </w:rPr>
        <w:t xml:space="preserve"> be</w:t>
      </w:r>
      <w:r w:rsidR="00C63F4E" w:rsidRPr="00713DD0">
        <w:rPr>
          <w:sz w:val="22"/>
          <w:szCs w:val="24"/>
        </w:rPr>
        <w:t xml:space="preserve"> different</w:t>
      </w:r>
      <w:r w:rsidR="00AC5363" w:rsidRPr="00713DD0">
        <w:rPr>
          <w:sz w:val="22"/>
          <w:szCs w:val="24"/>
        </w:rPr>
        <w:t xml:space="preserve">, and gNB will have a better chance in differentiating and decoding </w:t>
      </w:r>
      <w:proofErr w:type="spellStart"/>
      <w:r w:rsidR="00AC5363" w:rsidRPr="00713DD0">
        <w:rPr>
          <w:sz w:val="22"/>
          <w:szCs w:val="24"/>
        </w:rPr>
        <w:t>msgA</w:t>
      </w:r>
      <w:proofErr w:type="spellEnd"/>
      <w:r w:rsidR="00AC5363" w:rsidRPr="00713DD0">
        <w:rPr>
          <w:sz w:val="22"/>
          <w:szCs w:val="24"/>
        </w:rPr>
        <w:t xml:space="preserve"> transmissions</w:t>
      </w:r>
      <w:r w:rsidR="00C63F4E" w:rsidRPr="00713DD0">
        <w:rPr>
          <w:sz w:val="22"/>
          <w:szCs w:val="24"/>
        </w:rPr>
        <w:t>.</w:t>
      </w:r>
      <w:r w:rsidR="00C86CFE" w:rsidRPr="00713DD0">
        <w:rPr>
          <w:sz w:val="22"/>
          <w:szCs w:val="24"/>
        </w:rPr>
        <w:t xml:space="preserve"> </w:t>
      </w:r>
      <w:r w:rsidR="00AC5363" w:rsidRPr="00713DD0">
        <w:rPr>
          <w:sz w:val="22"/>
          <w:szCs w:val="24"/>
        </w:rPr>
        <w:t xml:space="preserve">Inclusion of DMRS index for scrambling initialization adds in an additional dimension to facilitate decoding at gNB, and it would be beneficial </w:t>
      </w:r>
      <w:r w:rsidR="00D2297D" w:rsidRPr="00713DD0">
        <w:rPr>
          <w:sz w:val="22"/>
          <w:szCs w:val="24"/>
        </w:rPr>
        <w:t>regardless of the type of preamble to PUSCH mapping.</w:t>
      </w:r>
      <w:r w:rsidR="00AC5363" w:rsidRPr="00713DD0">
        <w:rPr>
          <w:sz w:val="22"/>
          <w:szCs w:val="24"/>
        </w:rPr>
        <w:t xml:space="preserve"> </w:t>
      </w:r>
      <w:r w:rsidR="00C63F4E" w:rsidRPr="00713DD0">
        <w:rPr>
          <w:sz w:val="22"/>
          <w:szCs w:val="24"/>
        </w:rPr>
        <w:t xml:space="preserve"> </w:t>
      </w:r>
      <w:r w:rsidR="003B550F" w:rsidRPr="00713DD0">
        <w:rPr>
          <w:sz w:val="22"/>
          <w:szCs w:val="24"/>
        </w:rPr>
        <w:t xml:space="preserve">We prefer that </w:t>
      </w:r>
      <w:r w:rsidR="00B35951" w:rsidRPr="00713DD0">
        <w:rPr>
          <w:sz w:val="22"/>
          <w:szCs w:val="24"/>
        </w:rPr>
        <w:t>t</w:t>
      </w:r>
      <w:r w:rsidRPr="00713DD0">
        <w:rPr>
          <w:sz w:val="22"/>
          <w:szCs w:val="24"/>
        </w:rPr>
        <w:t xml:space="preserve">he DMRS index </w:t>
      </w:r>
      <w:r w:rsidR="003B550F" w:rsidRPr="00713DD0">
        <w:rPr>
          <w:sz w:val="22"/>
          <w:szCs w:val="24"/>
        </w:rPr>
        <w:t xml:space="preserve">is </w:t>
      </w:r>
      <w:r w:rsidRPr="00713DD0">
        <w:rPr>
          <w:sz w:val="22"/>
          <w:szCs w:val="24"/>
        </w:rPr>
        <w:t>used in addition to the RAPID</w:t>
      </w:r>
      <w:r w:rsidR="00F01CA1" w:rsidRPr="00713DD0">
        <w:rPr>
          <w:sz w:val="22"/>
          <w:szCs w:val="24"/>
        </w:rPr>
        <w:t>.</w:t>
      </w:r>
    </w:p>
    <w:p w14:paraId="31AA3860" w14:textId="6A4185CD" w:rsidR="00A71BFB" w:rsidRPr="00713DD0" w:rsidRDefault="00A71BFB" w:rsidP="00C819D0">
      <w:pPr>
        <w:spacing w:after="0" w:line="276" w:lineRule="auto"/>
        <w:contextualSpacing/>
        <w:jc w:val="both"/>
        <w:rPr>
          <w:sz w:val="22"/>
          <w:szCs w:val="24"/>
        </w:rPr>
      </w:pPr>
    </w:p>
    <w:p w14:paraId="6EB6FBE3" w14:textId="77614576" w:rsidR="00A71BFB" w:rsidRPr="00713DD0" w:rsidRDefault="00A71BFB" w:rsidP="00A71BFB">
      <w:pPr>
        <w:spacing w:line="276" w:lineRule="auto"/>
        <w:contextualSpacing/>
        <w:jc w:val="both"/>
        <w:rPr>
          <w:i/>
          <w:sz w:val="22"/>
          <w:szCs w:val="24"/>
        </w:rPr>
      </w:pPr>
      <w:r w:rsidRPr="00713DD0">
        <w:rPr>
          <w:b/>
          <w:i/>
          <w:sz w:val="22"/>
          <w:szCs w:val="24"/>
        </w:rPr>
        <w:t>Proposal 2</w:t>
      </w:r>
      <w:r w:rsidRPr="00713DD0">
        <w:rPr>
          <w:i/>
          <w:sz w:val="22"/>
          <w:szCs w:val="24"/>
        </w:rPr>
        <w:t xml:space="preserve">: DMRS index is supported in addition to RAPID </w:t>
      </w:r>
      <w:r w:rsidR="00D2297D" w:rsidRPr="00713DD0">
        <w:rPr>
          <w:i/>
          <w:sz w:val="22"/>
          <w:szCs w:val="24"/>
        </w:rPr>
        <w:t xml:space="preserve">to define </w:t>
      </w:r>
      <w:proofErr w:type="spellStart"/>
      <w:r w:rsidR="00D2297D" w:rsidRPr="00713DD0">
        <w:rPr>
          <w:i/>
          <w:sz w:val="22"/>
          <w:szCs w:val="24"/>
        </w:rPr>
        <w:t>c_init</w:t>
      </w:r>
      <w:proofErr w:type="spellEnd"/>
      <w:r w:rsidR="00D2297D" w:rsidRPr="00713DD0">
        <w:rPr>
          <w:i/>
          <w:sz w:val="22"/>
          <w:szCs w:val="24"/>
        </w:rPr>
        <w:t xml:space="preserve"> for</w:t>
      </w:r>
      <w:r w:rsidRPr="00713DD0">
        <w:rPr>
          <w:i/>
          <w:sz w:val="22"/>
          <w:szCs w:val="24"/>
        </w:rPr>
        <w:t xml:space="preserve"> initialization </w:t>
      </w:r>
      <w:r w:rsidR="00D2297D" w:rsidRPr="00713DD0">
        <w:rPr>
          <w:i/>
          <w:sz w:val="22"/>
          <w:szCs w:val="24"/>
        </w:rPr>
        <w:t>of</w:t>
      </w:r>
      <w:r w:rsidRPr="00713DD0">
        <w:rPr>
          <w:i/>
          <w:sz w:val="22"/>
          <w:szCs w:val="24"/>
        </w:rPr>
        <w:t xml:space="preserve"> </w:t>
      </w:r>
      <w:proofErr w:type="spellStart"/>
      <w:r w:rsidRPr="00713DD0">
        <w:rPr>
          <w:i/>
          <w:sz w:val="22"/>
          <w:szCs w:val="24"/>
        </w:rPr>
        <w:t>msgA</w:t>
      </w:r>
      <w:proofErr w:type="spellEnd"/>
      <w:r w:rsidRPr="00713DD0">
        <w:rPr>
          <w:i/>
          <w:sz w:val="22"/>
          <w:szCs w:val="24"/>
        </w:rPr>
        <w:t xml:space="preserve"> PUSCH scrambling. </w:t>
      </w:r>
    </w:p>
    <w:p w14:paraId="1C97DE95" w14:textId="77777777" w:rsidR="00EB16E3" w:rsidRDefault="00EB16E3" w:rsidP="00C819D0">
      <w:pPr>
        <w:spacing w:after="0" w:line="276" w:lineRule="auto"/>
        <w:contextualSpacing/>
        <w:jc w:val="both"/>
        <w:rPr>
          <w:rFonts w:ascii="Times" w:hAnsi="Times" w:cs="Times"/>
          <w:sz w:val="22"/>
        </w:rPr>
      </w:pPr>
    </w:p>
    <w:bookmarkEnd w:id="0"/>
    <w:p w14:paraId="11A9C68D" w14:textId="08B872B6" w:rsidR="00AE060E" w:rsidRPr="00906CA1" w:rsidRDefault="00906CA1" w:rsidP="00C819D0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lang w:val="en-US"/>
        </w:rPr>
      </w:pPr>
      <w:r w:rsidRPr="00906CA1">
        <w:rPr>
          <w:rFonts w:cs="Arial"/>
          <w:lang w:val="en-US"/>
        </w:rPr>
        <w:t>Conclusion</w:t>
      </w:r>
    </w:p>
    <w:p w14:paraId="7CE23C9B" w14:textId="555A0945" w:rsidR="00CF6C23" w:rsidRPr="00713DD0" w:rsidRDefault="00EB16E3" w:rsidP="00713DD0">
      <w:pPr>
        <w:spacing w:line="276" w:lineRule="auto"/>
        <w:ind w:firstLine="288"/>
        <w:contextualSpacing/>
        <w:jc w:val="both"/>
        <w:rPr>
          <w:sz w:val="22"/>
          <w:szCs w:val="24"/>
          <w:lang w:eastAsia="zh-CN"/>
        </w:rPr>
      </w:pPr>
      <w:r w:rsidRPr="00713DD0">
        <w:rPr>
          <w:sz w:val="22"/>
          <w:szCs w:val="24"/>
          <w:lang w:eastAsia="zh-CN"/>
        </w:rPr>
        <w:t xml:space="preserve">In this contribution, we discussed </w:t>
      </w:r>
      <w:r w:rsidR="00730F3C" w:rsidRPr="00713DD0">
        <w:rPr>
          <w:sz w:val="22"/>
          <w:szCs w:val="24"/>
          <w:lang w:eastAsia="zh-CN"/>
        </w:rPr>
        <w:t>issues related to linking preambles to PUSCH</w:t>
      </w:r>
      <w:r w:rsidR="009A50BB">
        <w:rPr>
          <w:sz w:val="22"/>
          <w:szCs w:val="24"/>
          <w:lang w:eastAsia="zh-CN"/>
        </w:rPr>
        <w:t>,</w:t>
      </w:r>
      <w:r w:rsidR="00730F3C" w:rsidRPr="00713DD0">
        <w:rPr>
          <w:sz w:val="22"/>
          <w:szCs w:val="24"/>
          <w:lang w:eastAsia="zh-CN"/>
        </w:rPr>
        <w:t xml:space="preserve"> and the remaining details of the scrambling initialization. </w:t>
      </w:r>
      <w:r w:rsidR="009A50BB">
        <w:rPr>
          <w:sz w:val="22"/>
          <w:szCs w:val="24"/>
          <w:lang w:eastAsia="zh-CN"/>
        </w:rPr>
        <w:t xml:space="preserve">Based on the discussion, </w:t>
      </w:r>
      <w:r w:rsidR="00730F3C" w:rsidRPr="00713DD0">
        <w:rPr>
          <w:sz w:val="22"/>
          <w:szCs w:val="24"/>
          <w:lang w:eastAsia="zh-CN"/>
        </w:rPr>
        <w:t>following proposals</w:t>
      </w:r>
      <w:r w:rsidR="009A50BB">
        <w:rPr>
          <w:sz w:val="22"/>
          <w:szCs w:val="24"/>
          <w:lang w:eastAsia="zh-CN"/>
        </w:rPr>
        <w:t xml:space="preserve"> are made,</w:t>
      </w:r>
    </w:p>
    <w:p w14:paraId="26A0BB7A" w14:textId="7F450C10" w:rsidR="004E2D04" w:rsidRPr="00713DD0" w:rsidRDefault="004E2D04" w:rsidP="005D6BA3">
      <w:pPr>
        <w:spacing w:line="276" w:lineRule="auto"/>
        <w:contextualSpacing/>
        <w:jc w:val="both"/>
        <w:rPr>
          <w:sz w:val="22"/>
          <w:szCs w:val="24"/>
          <w:lang w:eastAsia="zh-CN"/>
        </w:rPr>
      </w:pPr>
    </w:p>
    <w:p w14:paraId="0EE1650B" w14:textId="7A2282B7" w:rsidR="00730F3C" w:rsidRPr="00713DD0" w:rsidRDefault="00730F3C" w:rsidP="00730F3C">
      <w:pPr>
        <w:spacing w:line="276" w:lineRule="auto"/>
        <w:contextualSpacing/>
        <w:jc w:val="both"/>
        <w:rPr>
          <w:i/>
          <w:sz w:val="22"/>
          <w:szCs w:val="24"/>
        </w:rPr>
      </w:pPr>
      <w:r w:rsidRPr="00713DD0">
        <w:rPr>
          <w:b/>
          <w:i/>
          <w:sz w:val="22"/>
          <w:szCs w:val="24"/>
        </w:rPr>
        <w:t>Proposal 1</w:t>
      </w:r>
      <w:r w:rsidRPr="00713DD0">
        <w:rPr>
          <w:i/>
          <w:sz w:val="22"/>
          <w:szCs w:val="24"/>
        </w:rPr>
        <w:t xml:space="preserve">: </w:t>
      </w:r>
      <w:r w:rsidR="007E2F18" w:rsidRPr="00713DD0">
        <w:rPr>
          <w:i/>
          <w:sz w:val="22"/>
          <w:szCs w:val="24"/>
        </w:rPr>
        <w:t xml:space="preserve">Support one-to-multiple mapping </w:t>
      </w:r>
      <w:r w:rsidR="007E2F18" w:rsidRPr="00713DD0">
        <w:rPr>
          <w:i/>
          <w:sz w:val="22"/>
          <w:szCs w:val="24"/>
          <w:lang w:eastAsia="zh-CN"/>
        </w:rPr>
        <w:t>between preambles in each RO and associated PUSCH resource unit</w:t>
      </w:r>
      <w:r w:rsidR="007E2F18" w:rsidRPr="00713DD0">
        <w:rPr>
          <w:i/>
          <w:sz w:val="22"/>
          <w:szCs w:val="24"/>
        </w:rPr>
        <w:t xml:space="preserve">. </w:t>
      </w:r>
    </w:p>
    <w:p w14:paraId="16ECAC5D" w14:textId="55102368" w:rsidR="004E2D04" w:rsidRPr="00713DD0" w:rsidRDefault="00A71BFB" w:rsidP="005D6BA3">
      <w:pPr>
        <w:spacing w:line="276" w:lineRule="auto"/>
        <w:contextualSpacing/>
        <w:jc w:val="both"/>
        <w:rPr>
          <w:i/>
          <w:sz w:val="22"/>
          <w:szCs w:val="24"/>
        </w:rPr>
      </w:pPr>
      <w:r w:rsidRPr="00713DD0">
        <w:rPr>
          <w:b/>
          <w:i/>
          <w:sz w:val="22"/>
          <w:szCs w:val="24"/>
        </w:rPr>
        <w:t>Proposal 2</w:t>
      </w:r>
      <w:r w:rsidRPr="00713DD0">
        <w:rPr>
          <w:i/>
          <w:sz w:val="22"/>
          <w:szCs w:val="24"/>
        </w:rPr>
        <w:t xml:space="preserve">: </w:t>
      </w:r>
      <w:r w:rsidR="00D2297D" w:rsidRPr="00713DD0">
        <w:rPr>
          <w:i/>
          <w:sz w:val="22"/>
          <w:szCs w:val="24"/>
        </w:rPr>
        <w:t xml:space="preserve">DMRS index is supported in addition to RAPID to define </w:t>
      </w:r>
      <w:proofErr w:type="spellStart"/>
      <w:r w:rsidR="00D2297D" w:rsidRPr="00713DD0">
        <w:rPr>
          <w:i/>
          <w:sz w:val="22"/>
          <w:szCs w:val="24"/>
        </w:rPr>
        <w:t>c_init</w:t>
      </w:r>
      <w:proofErr w:type="spellEnd"/>
      <w:r w:rsidR="00D2297D" w:rsidRPr="00713DD0">
        <w:rPr>
          <w:i/>
          <w:sz w:val="22"/>
          <w:szCs w:val="24"/>
        </w:rPr>
        <w:t xml:space="preserve"> for initialization of </w:t>
      </w:r>
      <w:proofErr w:type="spellStart"/>
      <w:r w:rsidR="00D2297D" w:rsidRPr="00713DD0">
        <w:rPr>
          <w:i/>
          <w:sz w:val="22"/>
          <w:szCs w:val="24"/>
        </w:rPr>
        <w:t>msgA</w:t>
      </w:r>
      <w:proofErr w:type="spellEnd"/>
      <w:r w:rsidR="00D2297D" w:rsidRPr="00713DD0">
        <w:rPr>
          <w:i/>
          <w:sz w:val="22"/>
          <w:szCs w:val="24"/>
        </w:rPr>
        <w:t xml:space="preserve"> PUSCH scrambling.</w:t>
      </w:r>
      <w:r w:rsidR="00D2297D" w:rsidRPr="00713DD0" w:rsidDel="00D2297D">
        <w:rPr>
          <w:i/>
          <w:sz w:val="22"/>
          <w:szCs w:val="24"/>
        </w:rPr>
        <w:t xml:space="preserve"> </w:t>
      </w:r>
      <w:r w:rsidRPr="00713DD0">
        <w:rPr>
          <w:i/>
          <w:sz w:val="22"/>
          <w:szCs w:val="24"/>
        </w:rPr>
        <w:t xml:space="preserve"> </w:t>
      </w:r>
    </w:p>
    <w:p w14:paraId="636ADE93" w14:textId="77777777" w:rsidR="005D6BA3" w:rsidRPr="0050350F" w:rsidRDefault="005D6BA3" w:rsidP="00C819D0">
      <w:pPr>
        <w:spacing w:after="0" w:line="276" w:lineRule="auto"/>
        <w:ind w:left="432" w:firstLine="288"/>
        <w:contextualSpacing/>
        <w:rPr>
          <w:i/>
          <w:sz w:val="22"/>
        </w:rPr>
      </w:pPr>
    </w:p>
    <w:p w14:paraId="05D83324" w14:textId="77777777" w:rsidR="002A4EFE" w:rsidRPr="00534451" w:rsidRDefault="002A4EFE" w:rsidP="00C819D0">
      <w:pPr>
        <w:pStyle w:val="Heading1"/>
        <w:pBdr>
          <w:top w:val="single" w:sz="12" w:space="4" w:color="auto"/>
        </w:pBdr>
        <w:spacing w:before="0" w:after="0" w:line="276" w:lineRule="auto"/>
        <w:ind w:left="0" w:firstLine="0"/>
        <w:contextualSpacing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5E77C5F0" w14:textId="2CFDEBD0" w:rsidR="004E2D04" w:rsidRPr="00713DD0" w:rsidRDefault="00B104A6" w:rsidP="004E2D04">
      <w:pPr>
        <w:pStyle w:val="Reference"/>
        <w:keepLines w:val="0"/>
        <w:numPr>
          <w:ilvl w:val="0"/>
          <w:numId w:val="8"/>
        </w:numPr>
        <w:suppressAutoHyphens w:val="0"/>
        <w:overflowPunct/>
        <w:autoSpaceDE/>
        <w:spacing w:after="0" w:line="276" w:lineRule="auto"/>
        <w:contextualSpacing/>
        <w:textAlignment w:val="auto"/>
        <w:rPr>
          <w:rFonts w:ascii="Times" w:hAnsi="Times" w:cs="Times"/>
          <w:sz w:val="22"/>
          <w:szCs w:val="24"/>
        </w:rPr>
      </w:pPr>
      <w:bookmarkStart w:id="3" w:name="_Ref478127360"/>
      <w:r w:rsidRPr="00713DD0">
        <w:rPr>
          <w:rFonts w:ascii="Times" w:hAnsi="Times" w:cs="Times"/>
          <w:sz w:val="22"/>
          <w:szCs w:val="24"/>
        </w:rPr>
        <w:t>Chairman’s Notes, 3GPP TSG RAN WG1 Meeting #9</w:t>
      </w:r>
      <w:r w:rsidR="00547500" w:rsidRPr="00713DD0">
        <w:rPr>
          <w:rFonts w:ascii="Times" w:hAnsi="Times" w:cs="Times"/>
          <w:sz w:val="22"/>
          <w:szCs w:val="24"/>
        </w:rPr>
        <w:t>8b</w:t>
      </w:r>
      <w:r w:rsidRPr="00713DD0">
        <w:rPr>
          <w:rFonts w:ascii="Times" w:hAnsi="Times" w:cs="Times"/>
          <w:sz w:val="22"/>
          <w:szCs w:val="24"/>
        </w:rPr>
        <w:t xml:space="preserve">, </w:t>
      </w:r>
      <w:r w:rsidR="00547500" w:rsidRPr="00713DD0">
        <w:rPr>
          <w:rFonts w:ascii="Times" w:hAnsi="Times" w:cs="Times"/>
          <w:sz w:val="22"/>
          <w:szCs w:val="24"/>
        </w:rPr>
        <w:t>Chongqing,</w:t>
      </w:r>
      <w:r w:rsidR="00801E8E" w:rsidRPr="00713DD0">
        <w:rPr>
          <w:rFonts w:ascii="Times" w:hAnsi="Times" w:cs="Times"/>
          <w:sz w:val="22"/>
          <w:szCs w:val="24"/>
        </w:rPr>
        <w:t xml:space="preserve"> </w:t>
      </w:r>
      <w:r w:rsidR="0006659F" w:rsidRPr="00713DD0">
        <w:rPr>
          <w:rFonts w:ascii="Times" w:hAnsi="Times" w:cs="Times"/>
          <w:sz w:val="22"/>
          <w:szCs w:val="24"/>
        </w:rPr>
        <w:t>C</w:t>
      </w:r>
      <w:r w:rsidR="00547500" w:rsidRPr="00713DD0">
        <w:rPr>
          <w:rFonts w:ascii="Times" w:hAnsi="Times" w:cs="Times"/>
          <w:sz w:val="22"/>
          <w:szCs w:val="24"/>
        </w:rPr>
        <w:t>N</w:t>
      </w:r>
      <w:r w:rsidR="00801E8E" w:rsidRPr="00713DD0">
        <w:rPr>
          <w:rFonts w:ascii="Times" w:hAnsi="Times" w:cs="Times"/>
          <w:sz w:val="22"/>
          <w:szCs w:val="24"/>
        </w:rPr>
        <w:t xml:space="preserve">, </w:t>
      </w:r>
      <w:r w:rsidR="00547500" w:rsidRPr="00713DD0">
        <w:rPr>
          <w:rFonts w:ascii="Times" w:hAnsi="Times" w:cs="Times"/>
          <w:sz w:val="22"/>
          <w:szCs w:val="24"/>
        </w:rPr>
        <w:t>October</w:t>
      </w:r>
      <w:r w:rsidR="00440EC4" w:rsidRPr="00713DD0">
        <w:rPr>
          <w:rFonts w:ascii="Times" w:hAnsi="Times" w:cs="Times"/>
          <w:sz w:val="22"/>
          <w:szCs w:val="24"/>
        </w:rPr>
        <w:t xml:space="preserve"> </w:t>
      </w:r>
      <w:r w:rsidRPr="00713DD0">
        <w:rPr>
          <w:rFonts w:ascii="Times" w:hAnsi="Times" w:cs="Times"/>
          <w:sz w:val="22"/>
          <w:szCs w:val="24"/>
        </w:rPr>
        <w:t>201</w:t>
      </w:r>
      <w:r w:rsidR="00BA1212" w:rsidRPr="00713DD0">
        <w:rPr>
          <w:rFonts w:ascii="Times" w:hAnsi="Times" w:cs="Times"/>
          <w:sz w:val="22"/>
          <w:szCs w:val="24"/>
        </w:rPr>
        <w:t>9</w:t>
      </w:r>
      <w:bookmarkEnd w:id="3"/>
    </w:p>
    <w:sectPr w:rsidR="004E2D04" w:rsidRPr="00713DD0" w:rsidSect="00733B1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8F19B" w14:textId="77777777" w:rsidR="00DE0657" w:rsidRDefault="00DE0657">
      <w:r>
        <w:separator/>
      </w:r>
    </w:p>
  </w:endnote>
  <w:endnote w:type="continuationSeparator" w:id="0">
    <w:p w14:paraId="1BF3C047" w14:textId="77777777" w:rsidR="00DE0657" w:rsidRDefault="00DE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7354B" w14:textId="77777777" w:rsidR="001B20BA" w:rsidRDefault="001B20B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1B20BA" w:rsidRDefault="001B20B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0B2DB" w14:textId="3CE24FAE" w:rsidR="001B20BA" w:rsidRDefault="001B20B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10BA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10BAA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2663A" w14:textId="77777777" w:rsidR="00DE0657" w:rsidRDefault="00DE0657">
      <w:r>
        <w:separator/>
      </w:r>
    </w:p>
  </w:footnote>
  <w:footnote w:type="continuationSeparator" w:id="0">
    <w:p w14:paraId="0EC93EFB" w14:textId="77777777" w:rsidR="00DE0657" w:rsidRDefault="00DE0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732E" w14:textId="77777777" w:rsidR="001B20BA" w:rsidRDefault="001B20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F67966"/>
    <w:multiLevelType w:val="hybridMultilevel"/>
    <w:tmpl w:val="F80A3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63975"/>
    <w:multiLevelType w:val="multilevel"/>
    <w:tmpl w:val="0D1639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64138"/>
    <w:multiLevelType w:val="hybridMultilevel"/>
    <w:tmpl w:val="78B41A72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F0C"/>
    <w:multiLevelType w:val="hybridMultilevel"/>
    <w:tmpl w:val="BAD6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C7114F"/>
    <w:multiLevelType w:val="hybridMultilevel"/>
    <w:tmpl w:val="8328F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05F18"/>
    <w:multiLevelType w:val="multilevel"/>
    <w:tmpl w:val="82E8953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708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1128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548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1D7EBE"/>
    <w:multiLevelType w:val="multilevel"/>
    <w:tmpl w:val="301D7E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4F7327"/>
    <w:multiLevelType w:val="hybridMultilevel"/>
    <w:tmpl w:val="862845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E7E86F06">
      <w:numFmt w:val="bullet"/>
      <w:lvlText w:val="•"/>
      <w:lvlJc w:val="left"/>
      <w:pPr>
        <w:ind w:left="1260" w:hanging="360"/>
      </w:pPr>
      <w:rPr>
        <w:rFonts w:ascii="Times" w:eastAsia="SimSun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2976C5C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7182A96"/>
    <w:multiLevelType w:val="hybridMultilevel"/>
    <w:tmpl w:val="056C443C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EF20D6"/>
    <w:multiLevelType w:val="multilevel"/>
    <w:tmpl w:val="82E8953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C84624"/>
    <w:multiLevelType w:val="hybridMultilevel"/>
    <w:tmpl w:val="2430AC5C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E70B81"/>
    <w:multiLevelType w:val="hybridMultilevel"/>
    <w:tmpl w:val="BC26A9A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11D37F6"/>
    <w:multiLevelType w:val="multilevel"/>
    <w:tmpl w:val="711D37F6"/>
    <w:lvl w:ilvl="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25732F"/>
    <w:multiLevelType w:val="multilevel"/>
    <w:tmpl w:val="742573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E73E45"/>
    <w:multiLevelType w:val="hybridMultilevel"/>
    <w:tmpl w:val="E6060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2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4"/>
  </w:num>
  <w:num w:numId="7">
    <w:abstractNumId w:val="14"/>
    <w:lvlOverride w:ilvl="0">
      <w:startOverride w:val="1"/>
    </w:lvlOverride>
  </w:num>
  <w:num w:numId="8">
    <w:abstractNumId w:val="19"/>
  </w:num>
  <w:num w:numId="9">
    <w:abstractNumId w:val="8"/>
  </w:num>
  <w:num w:numId="10">
    <w:abstractNumId w:val="6"/>
  </w:num>
  <w:num w:numId="11">
    <w:abstractNumId w:val="13"/>
  </w:num>
  <w:num w:numId="12">
    <w:abstractNumId w:val="10"/>
  </w:num>
  <w:num w:numId="13">
    <w:abstractNumId w:val="15"/>
  </w:num>
  <w:num w:numId="14">
    <w:abstractNumId w:val="17"/>
  </w:num>
  <w:num w:numId="15">
    <w:abstractNumId w:val="25"/>
  </w:num>
  <w:num w:numId="16">
    <w:abstractNumId w:val="9"/>
  </w:num>
  <w:num w:numId="17">
    <w:abstractNumId w:val="20"/>
  </w:num>
  <w:num w:numId="18">
    <w:abstractNumId w:val="28"/>
  </w:num>
  <w:num w:numId="19">
    <w:abstractNumId w:val="18"/>
  </w:num>
  <w:num w:numId="20">
    <w:abstractNumId w:val="12"/>
  </w:num>
  <w:num w:numId="21">
    <w:abstractNumId w:val="30"/>
  </w:num>
  <w:num w:numId="22">
    <w:abstractNumId w:val="27"/>
  </w:num>
  <w:num w:numId="23">
    <w:abstractNumId w:val="29"/>
  </w:num>
  <w:num w:numId="24">
    <w:abstractNumId w:val="2"/>
  </w:num>
  <w:num w:numId="25">
    <w:abstractNumId w:val="21"/>
  </w:num>
  <w:num w:numId="26">
    <w:abstractNumId w:val="3"/>
  </w:num>
  <w:num w:numId="27">
    <w:abstractNumId w:val="31"/>
  </w:num>
  <w:num w:numId="28">
    <w:abstractNumId w:val="23"/>
  </w:num>
  <w:num w:numId="29">
    <w:abstractNumId w:val="22"/>
  </w:num>
  <w:num w:numId="30">
    <w:abstractNumId w:val="5"/>
  </w:num>
  <w:num w:numId="31">
    <w:abstractNumId w:val="26"/>
  </w:num>
  <w:num w:numId="32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9A6"/>
    <w:rsid w:val="00003131"/>
    <w:rsid w:val="00003158"/>
    <w:rsid w:val="00003772"/>
    <w:rsid w:val="000037F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EA8"/>
    <w:rsid w:val="00016FF6"/>
    <w:rsid w:val="0001729B"/>
    <w:rsid w:val="00017309"/>
    <w:rsid w:val="000178B8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4EC3"/>
    <w:rsid w:val="0005504C"/>
    <w:rsid w:val="00055873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59F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83C"/>
    <w:rsid w:val="00074BF5"/>
    <w:rsid w:val="000752CD"/>
    <w:rsid w:val="00075680"/>
    <w:rsid w:val="0007590A"/>
    <w:rsid w:val="00075999"/>
    <w:rsid w:val="00075D6B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173"/>
    <w:rsid w:val="000B02C2"/>
    <w:rsid w:val="000B081C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0061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669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14B9"/>
    <w:rsid w:val="000E14BA"/>
    <w:rsid w:val="000E15FE"/>
    <w:rsid w:val="000E182B"/>
    <w:rsid w:val="000E1E8E"/>
    <w:rsid w:val="000E1EF9"/>
    <w:rsid w:val="000E24CC"/>
    <w:rsid w:val="000E279B"/>
    <w:rsid w:val="000E2AC1"/>
    <w:rsid w:val="000E2B02"/>
    <w:rsid w:val="000E2D8C"/>
    <w:rsid w:val="000E3075"/>
    <w:rsid w:val="000E3358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C1A"/>
    <w:rsid w:val="000F4CAF"/>
    <w:rsid w:val="000F4F44"/>
    <w:rsid w:val="000F4FA9"/>
    <w:rsid w:val="000F52FB"/>
    <w:rsid w:val="000F53CB"/>
    <w:rsid w:val="000F5474"/>
    <w:rsid w:val="000F56C7"/>
    <w:rsid w:val="000F60F2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9EC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600"/>
    <w:rsid w:val="00107C26"/>
    <w:rsid w:val="001107FE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5D70"/>
    <w:rsid w:val="00115F76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EB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CB0"/>
    <w:rsid w:val="00192D98"/>
    <w:rsid w:val="001938EA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C99"/>
    <w:rsid w:val="001D5E31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DDE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C43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5FC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398"/>
    <w:rsid w:val="002255DD"/>
    <w:rsid w:val="00225FAF"/>
    <w:rsid w:val="002262FD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A77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B70"/>
    <w:rsid w:val="00245D7D"/>
    <w:rsid w:val="00245E39"/>
    <w:rsid w:val="00245FBA"/>
    <w:rsid w:val="0024656A"/>
    <w:rsid w:val="002468C3"/>
    <w:rsid w:val="00246C52"/>
    <w:rsid w:val="00246EB6"/>
    <w:rsid w:val="002471AB"/>
    <w:rsid w:val="00247838"/>
    <w:rsid w:val="0024785A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49C"/>
    <w:rsid w:val="00261612"/>
    <w:rsid w:val="0026179E"/>
    <w:rsid w:val="00261D05"/>
    <w:rsid w:val="002623AC"/>
    <w:rsid w:val="00262793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7B4"/>
    <w:rsid w:val="002825CE"/>
    <w:rsid w:val="002826D0"/>
    <w:rsid w:val="002829E8"/>
    <w:rsid w:val="00283181"/>
    <w:rsid w:val="002835A5"/>
    <w:rsid w:val="002836DC"/>
    <w:rsid w:val="002837E0"/>
    <w:rsid w:val="00283B90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90254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D8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46A"/>
    <w:rsid w:val="002A3668"/>
    <w:rsid w:val="002A3771"/>
    <w:rsid w:val="002A3AF0"/>
    <w:rsid w:val="002A3B12"/>
    <w:rsid w:val="002A3CF2"/>
    <w:rsid w:val="002A4102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0DD"/>
    <w:rsid w:val="002C020D"/>
    <w:rsid w:val="002C04C2"/>
    <w:rsid w:val="002C0818"/>
    <w:rsid w:val="002C0DD0"/>
    <w:rsid w:val="002C0E0A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B4E"/>
    <w:rsid w:val="002D35C8"/>
    <w:rsid w:val="002D3968"/>
    <w:rsid w:val="002D425A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993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7E"/>
    <w:rsid w:val="002F0684"/>
    <w:rsid w:val="002F0A7C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6FB7"/>
    <w:rsid w:val="00307B27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21B8"/>
    <w:rsid w:val="00312756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4CE0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3E"/>
    <w:rsid w:val="003444C9"/>
    <w:rsid w:val="00344725"/>
    <w:rsid w:val="00344898"/>
    <w:rsid w:val="00344C47"/>
    <w:rsid w:val="0034511B"/>
    <w:rsid w:val="00345678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A63"/>
    <w:rsid w:val="00366812"/>
    <w:rsid w:val="00366EB2"/>
    <w:rsid w:val="00367080"/>
    <w:rsid w:val="003677CC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14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8F"/>
    <w:rsid w:val="003959BD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82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50F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5F00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E3C"/>
    <w:rsid w:val="00412F8D"/>
    <w:rsid w:val="00413369"/>
    <w:rsid w:val="00413501"/>
    <w:rsid w:val="00413F24"/>
    <w:rsid w:val="00414129"/>
    <w:rsid w:val="004145AE"/>
    <w:rsid w:val="00414A69"/>
    <w:rsid w:val="00414E4B"/>
    <w:rsid w:val="004151E9"/>
    <w:rsid w:val="0041577E"/>
    <w:rsid w:val="004157F6"/>
    <w:rsid w:val="0041596C"/>
    <w:rsid w:val="004159D3"/>
    <w:rsid w:val="00415A14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5D5C"/>
    <w:rsid w:val="00456114"/>
    <w:rsid w:val="00456189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49F"/>
    <w:rsid w:val="004935A4"/>
    <w:rsid w:val="0049391D"/>
    <w:rsid w:val="00493D08"/>
    <w:rsid w:val="00493F7A"/>
    <w:rsid w:val="00494D25"/>
    <w:rsid w:val="00494E75"/>
    <w:rsid w:val="00495071"/>
    <w:rsid w:val="00495126"/>
    <w:rsid w:val="00495227"/>
    <w:rsid w:val="00495855"/>
    <w:rsid w:val="004958A8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44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FE3"/>
    <w:rsid w:val="004C2371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0D"/>
    <w:rsid w:val="004D3251"/>
    <w:rsid w:val="004D341C"/>
    <w:rsid w:val="004D342C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0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B8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4C"/>
    <w:rsid w:val="00534451"/>
    <w:rsid w:val="00534695"/>
    <w:rsid w:val="005347FB"/>
    <w:rsid w:val="0053489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E2B"/>
    <w:rsid w:val="00542280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E6"/>
    <w:rsid w:val="00547500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679"/>
    <w:rsid w:val="005661C6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9E2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5DCC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8C8"/>
    <w:rsid w:val="00590BF6"/>
    <w:rsid w:val="00591777"/>
    <w:rsid w:val="00591B9C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655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88D"/>
    <w:rsid w:val="005A5965"/>
    <w:rsid w:val="005A59CF"/>
    <w:rsid w:val="005A6A3A"/>
    <w:rsid w:val="005A6FA1"/>
    <w:rsid w:val="005A7F72"/>
    <w:rsid w:val="005B0604"/>
    <w:rsid w:val="005B1C68"/>
    <w:rsid w:val="005B1F54"/>
    <w:rsid w:val="005B2B68"/>
    <w:rsid w:val="005B2D4D"/>
    <w:rsid w:val="005B2EB8"/>
    <w:rsid w:val="005B355C"/>
    <w:rsid w:val="005B385E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6AC2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BA3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5A3"/>
    <w:rsid w:val="005E2E2C"/>
    <w:rsid w:val="005E2FA0"/>
    <w:rsid w:val="005E308C"/>
    <w:rsid w:val="005E35FD"/>
    <w:rsid w:val="005E383F"/>
    <w:rsid w:val="005E38B1"/>
    <w:rsid w:val="005E48F7"/>
    <w:rsid w:val="005E4F80"/>
    <w:rsid w:val="005E4FBD"/>
    <w:rsid w:val="005E5009"/>
    <w:rsid w:val="005E503E"/>
    <w:rsid w:val="005E5563"/>
    <w:rsid w:val="005E580A"/>
    <w:rsid w:val="005E5896"/>
    <w:rsid w:val="005E5B87"/>
    <w:rsid w:val="005E62CD"/>
    <w:rsid w:val="005E6444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DD"/>
    <w:rsid w:val="006030ED"/>
    <w:rsid w:val="0060318C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CFF"/>
    <w:rsid w:val="00604F9E"/>
    <w:rsid w:val="00605068"/>
    <w:rsid w:val="00605207"/>
    <w:rsid w:val="00605399"/>
    <w:rsid w:val="006054EE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088E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226D"/>
    <w:rsid w:val="0062286B"/>
    <w:rsid w:val="00622D2F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57F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5EDC"/>
    <w:rsid w:val="00635F56"/>
    <w:rsid w:val="00636094"/>
    <w:rsid w:val="0063681F"/>
    <w:rsid w:val="00636941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686"/>
    <w:rsid w:val="006409F3"/>
    <w:rsid w:val="00641061"/>
    <w:rsid w:val="006419E1"/>
    <w:rsid w:val="006419ED"/>
    <w:rsid w:val="0064254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A70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6757"/>
    <w:rsid w:val="006672FC"/>
    <w:rsid w:val="00667A27"/>
    <w:rsid w:val="006704BF"/>
    <w:rsid w:val="00670AAB"/>
    <w:rsid w:val="00670AD6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2F2"/>
    <w:rsid w:val="0067330E"/>
    <w:rsid w:val="006735BC"/>
    <w:rsid w:val="006737DD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C04"/>
    <w:rsid w:val="006B0C66"/>
    <w:rsid w:val="006B0F1C"/>
    <w:rsid w:val="006B122A"/>
    <w:rsid w:val="006B14F4"/>
    <w:rsid w:val="006B1513"/>
    <w:rsid w:val="006B1622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98E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60B"/>
    <w:rsid w:val="006E2AA6"/>
    <w:rsid w:val="006E2FBC"/>
    <w:rsid w:val="006E3D3A"/>
    <w:rsid w:val="006E4469"/>
    <w:rsid w:val="006E459B"/>
    <w:rsid w:val="006E4EC2"/>
    <w:rsid w:val="006E50DF"/>
    <w:rsid w:val="006E512D"/>
    <w:rsid w:val="006E5151"/>
    <w:rsid w:val="006E54EC"/>
    <w:rsid w:val="006E554E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1493"/>
    <w:rsid w:val="0070155A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DD0"/>
    <w:rsid w:val="00713FFB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08"/>
    <w:rsid w:val="00730F3C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C73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257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E0"/>
    <w:rsid w:val="007706CC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43A1"/>
    <w:rsid w:val="007744EF"/>
    <w:rsid w:val="00774836"/>
    <w:rsid w:val="007750DC"/>
    <w:rsid w:val="00775330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3BB5"/>
    <w:rsid w:val="00783D49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E21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286E"/>
    <w:rsid w:val="007C2A39"/>
    <w:rsid w:val="007C2BCA"/>
    <w:rsid w:val="007C3CFA"/>
    <w:rsid w:val="007C3D88"/>
    <w:rsid w:val="007C3EA6"/>
    <w:rsid w:val="007C3F14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2F18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0BF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A19"/>
    <w:rsid w:val="00803E2E"/>
    <w:rsid w:val="00803FAA"/>
    <w:rsid w:val="008041E1"/>
    <w:rsid w:val="00804867"/>
    <w:rsid w:val="0080487F"/>
    <w:rsid w:val="00804B2F"/>
    <w:rsid w:val="008053C2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15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5F51"/>
    <w:rsid w:val="00845F5B"/>
    <w:rsid w:val="00845F6D"/>
    <w:rsid w:val="00846106"/>
    <w:rsid w:val="008462E7"/>
    <w:rsid w:val="00846467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40B9"/>
    <w:rsid w:val="008647F9"/>
    <w:rsid w:val="00864A9F"/>
    <w:rsid w:val="00864E82"/>
    <w:rsid w:val="008650AB"/>
    <w:rsid w:val="00865696"/>
    <w:rsid w:val="00865D1C"/>
    <w:rsid w:val="00865D4C"/>
    <w:rsid w:val="00865DE1"/>
    <w:rsid w:val="00866453"/>
    <w:rsid w:val="00866781"/>
    <w:rsid w:val="00867F66"/>
    <w:rsid w:val="00870018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93F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3208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595"/>
    <w:rsid w:val="008F2716"/>
    <w:rsid w:val="008F27E7"/>
    <w:rsid w:val="008F2B4B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CA1"/>
    <w:rsid w:val="00906EED"/>
    <w:rsid w:val="00907071"/>
    <w:rsid w:val="0090715C"/>
    <w:rsid w:val="00910178"/>
    <w:rsid w:val="009108A7"/>
    <w:rsid w:val="00910A24"/>
    <w:rsid w:val="00910BA7"/>
    <w:rsid w:val="00910ED6"/>
    <w:rsid w:val="00911E1A"/>
    <w:rsid w:val="009120E2"/>
    <w:rsid w:val="009123B9"/>
    <w:rsid w:val="0091272E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BB8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A01"/>
    <w:rsid w:val="00990D3B"/>
    <w:rsid w:val="00990DCC"/>
    <w:rsid w:val="009917F3"/>
    <w:rsid w:val="00991F39"/>
    <w:rsid w:val="009921AE"/>
    <w:rsid w:val="00992592"/>
    <w:rsid w:val="00992624"/>
    <w:rsid w:val="009927C4"/>
    <w:rsid w:val="009927F1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944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0BB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9F2"/>
    <w:rsid w:val="009B6C13"/>
    <w:rsid w:val="009B6F4A"/>
    <w:rsid w:val="009B75E3"/>
    <w:rsid w:val="009B7BB7"/>
    <w:rsid w:val="009B7FFA"/>
    <w:rsid w:val="009C00EF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A87"/>
    <w:rsid w:val="009C3C1E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5D05"/>
    <w:rsid w:val="009D60A4"/>
    <w:rsid w:val="009D610C"/>
    <w:rsid w:val="009D62E7"/>
    <w:rsid w:val="009D688C"/>
    <w:rsid w:val="009D69E5"/>
    <w:rsid w:val="009D6B8A"/>
    <w:rsid w:val="009D6F37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2E4"/>
    <w:rsid w:val="009E2F97"/>
    <w:rsid w:val="009E3235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A4B"/>
    <w:rsid w:val="009F3FC9"/>
    <w:rsid w:val="009F41E1"/>
    <w:rsid w:val="009F4217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131"/>
    <w:rsid w:val="00A002F2"/>
    <w:rsid w:val="00A00519"/>
    <w:rsid w:val="00A00F01"/>
    <w:rsid w:val="00A00F35"/>
    <w:rsid w:val="00A01006"/>
    <w:rsid w:val="00A011C6"/>
    <w:rsid w:val="00A01418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4DE6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B45"/>
    <w:rsid w:val="00A27E36"/>
    <w:rsid w:val="00A27F7C"/>
    <w:rsid w:val="00A30082"/>
    <w:rsid w:val="00A3027A"/>
    <w:rsid w:val="00A3072C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BC8"/>
    <w:rsid w:val="00A33C3D"/>
    <w:rsid w:val="00A33C9E"/>
    <w:rsid w:val="00A34155"/>
    <w:rsid w:val="00A34D39"/>
    <w:rsid w:val="00A35735"/>
    <w:rsid w:val="00A3583A"/>
    <w:rsid w:val="00A35870"/>
    <w:rsid w:val="00A35A0B"/>
    <w:rsid w:val="00A35CBB"/>
    <w:rsid w:val="00A36027"/>
    <w:rsid w:val="00A362CB"/>
    <w:rsid w:val="00A3669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A08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23A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77C1"/>
    <w:rsid w:val="00A67A8E"/>
    <w:rsid w:val="00A67AC6"/>
    <w:rsid w:val="00A70A02"/>
    <w:rsid w:val="00A70A35"/>
    <w:rsid w:val="00A70BC4"/>
    <w:rsid w:val="00A7141F"/>
    <w:rsid w:val="00A71BFB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0D6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931"/>
    <w:rsid w:val="00AC4960"/>
    <w:rsid w:val="00AC4D53"/>
    <w:rsid w:val="00AC4E2E"/>
    <w:rsid w:val="00AC5363"/>
    <w:rsid w:val="00AC5388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092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6201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1B"/>
    <w:rsid w:val="00AF7263"/>
    <w:rsid w:val="00AF738A"/>
    <w:rsid w:val="00AF7491"/>
    <w:rsid w:val="00AF782D"/>
    <w:rsid w:val="00AF7F09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93D"/>
    <w:rsid w:val="00B10BD1"/>
    <w:rsid w:val="00B111BF"/>
    <w:rsid w:val="00B114C4"/>
    <w:rsid w:val="00B11882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7E5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951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6E92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7AC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AC3"/>
    <w:rsid w:val="00B83D8E"/>
    <w:rsid w:val="00B83DF6"/>
    <w:rsid w:val="00B8408E"/>
    <w:rsid w:val="00B84920"/>
    <w:rsid w:val="00B84BE8"/>
    <w:rsid w:val="00B85129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DC8"/>
    <w:rsid w:val="00B911A5"/>
    <w:rsid w:val="00B91356"/>
    <w:rsid w:val="00B917B0"/>
    <w:rsid w:val="00B91DEF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E0C"/>
    <w:rsid w:val="00BA1ECF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272"/>
    <w:rsid w:val="00BA7423"/>
    <w:rsid w:val="00BA7541"/>
    <w:rsid w:val="00BA758B"/>
    <w:rsid w:val="00BA75BA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E23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13E"/>
    <w:rsid w:val="00BD0238"/>
    <w:rsid w:val="00BD03B7"/>
    <w:rsid w:val="00BD082C"/>
    <w:rsid w:val="00BD0FC4"/>
    <w:rsid w:val="00BD140B"/>
    <w:rsid w:val="00BD1624"/>
    <w:rsid w:val="00BD238C"/>
    <w:rsid w:val="00BD267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C16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DE"/>
    <w:rsid w:val="00C0350D"/>
    <w:rsid w:val="00C039B6"/>
    <w:rsid w:val="00C03B7B"/>
    <w:rsid w:val="00C04013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48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123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47B28"/>
    <w:rsid w:val="00C47FC9"/>
    <w:rsid w:val="00C508B7"/>
    <w:rsid w:val="00C51D11"/>
    <w:rsid w:val="00C5212B"/>
    <w:rsid w:val="00C5257E"/>
    <w:rsid w:val="00C52A41"/>
    <w:rsid w:val="00C52A73"/>
    <w:rsid w:val="00C531B4"/>
    <w:rsid w:val="00C532F9"/>
    <w:rsid w:val="00C53E22"/>
    <w:rsid w:val="00C53F6E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3F4E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7C7"/>
    <w:rsid w:val="00C75970"/>
    <w:rsid w:val="00C75AC4"/>
    <w:rsid w:val="00C75B22"/>
    <w:rsid w:val="00C75C9D"/>
    <w:rsid w:val="00C766E6"/>
    <w:rsid w:val="00C76A56"/>
    <w:rsid w:val="00C76A6B"/>
    <w:rsid w:val="00C76F37"/>
    <w:rsid w:val="00C7731D"/>
    <w:rsid w:val="00C77738"/>
    <w:rsid w:val="00C7799E"/>
    <w:rsid w:val="00C77C55"/>
    <w:rsid w:val="00C77DF7"/>
    <w:rsid w:val="00C80152"/>
    <w:rsid w:val="00C80547"/>
    <w:rsid w:val="00C80C97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4332"/>
    <w:rsid w:val="00C8534D"/>
    <w:rsid w:val="00C85FA0"/>
    <w:rsid w:val="00C8624E"/>
    <w:rsid w:val="00C86379"/>
    <w:rsid w:val="00C863DE"/>
    <w:rsid w:val="00C864DB"/>
    <w:rsid w:val="00C86CFE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2124"/>
    <w:rsid w:val="00CA286C"/>
    <w:rsid w:val="00CA2919"/>
    <w:rsid w:val="00CA2C56"/>
    <w:rsid w:val="00CA3072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2F2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994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EC2"/>
    <w:rsid w:val="00CE3257"/>
    <w:rsid w:val="00CE367C"/>
    <w:rsid w:val="00CE4246"/>
    <w:rsid w:val="00CE436D"/>
    <w:rsid w:val="00CE43D3"/>
    <w:rsid w:val="00CE5086"/>
    <w:rsid w:val="00CE5112"/>
    <w:rsid w:val="00CE5360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F1C"/>
    <w:rsid w:val="00CF61A3"/>
    <w:rsid w:val="00CF66DE"/>
    <w:rsid w:val="00CF6848"/>
    <w:rsid w:val="00CF6AF3"/>
    <w:rsid w:val="00CF6C2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E41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97D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3313"/>
    <w:rsid w:val="00D33410"/>
    <w:rsid w:val="00D33AB3"/>
    <w:rsid w:val="00D33AFC"/>
    <w:rsid w:val="00D33C09"/>
    <w:rsid w:val="00D3410B"/>
    <w:rsid w:val="00D344C9"/>
    <w:rsid w:val="00D3468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EEC"/>
    <w:rsid w:val="00D370D6"/>
    <w:rsid w:val="00D37C2D"/>
    <w:rsid w:val="00D400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75B"/>
    <w:rsid w:val="00D66DAA"/>
    <w:rsid w:val="00D671E9"/>
    <w:rsid w:val="00D7010A"/>
    <w:rsid w:val="00D7040B"/>
    <w:rsid w:val="00D70815"/>
    <w:rsid w:val="00D70F5E"/>
    <w:rsid w:val="00D70F87"/>
    <w:rsid w:val="00D7123A"/>
    <w:rsid w:val="00D71B06"/>
    <w:rsid w:val="00D71F20"/>
    <w:rsid w:val="00D73347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3401"/>
    <w:rsid w:val="00D835E6"/>
    <w:rsid w:val="00D83A89"/>
    <w:rsid w:val="00D84268"/>
    <w:rsid w:val="00D846C5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E86"/>
    <w:rsid w:val="00D97ED5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181"/>
    <w:rsid w:val="00DA6759"/>
    <w:rsid w:val="00DA6A59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91A"/>
    <w:rsid w:val="00DB1DEC"/>
    <w:rsid w:val="00DB1F75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761"/>
    <w:rsid w:val="00DB7D62"/>
    <w:rsid w:val="00DB7D8C"/>
    <w:rsid w:val="00DB7E8C"/>
    <w:rsid w:val="00DC0131"/>
    <w:rsid w:val="00DC0715"/>
    <w:rsid w:val="00DC09FF"/>
    <w:rsid w:val="00DC0F10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657"/>
    <w:rsid w:val="00DE183E"/>
    <w:rsid w:val="00DE21CF"/>
    <w:rsid w:val="00DE279F"/>
    <w:rsid w:val="00DE2D4B"/>
    <w:rsid w:val="00DE3083"/>
    <w:rsid w:val="00DE3156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864"/>
    <w:rsid w:val="00DE7D0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92B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F08"/>
    <w:rsid w:val="00E3506A"/>
    <w:rsid w:val="00E35964"/>
    <w:rsid w:val="00E35F47"/>
    <w:rsid w:val="00E362BC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B8B"/>
    <w:rsid w:val="00E47D5F"/>
    <w:rsid w:val="00E47D96"/>
    <w:rsid w:val="00E50761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E6B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557"/>
    <w:rsid w:val="00E7797B"/>
    <w:rsid w:val="00E77C66"/>
    <w:rsid w:val="00E8010D"/>
    <w:rsid w:val="00E8016D"/>
    <w:rsid w:val="00E80B75"/>
    <w:rsid w:val="00E810EC"/>
    <w:rsid w:val="00E8117B"/>
    <w:rsid w:val="00E81290"/>
    <w:rsid w:val="00E81490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87FA3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C9B"/>
    <w:rsid w:val="00E95D01"/>
    <w:rsid w:val="00E95DAE"/>
    <w:rsid w:val="00E9627E"/>
    <w:rsid w:val="00E963B2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D13"/>
    <w:rsid w:val="00EA0E05"/>
    <w:rsid w:val="00EA0E10"/>
    <w:rsid w:val="00EA14FB"/>
    <w:rsid w:val="00EA1B4A"/>
    <w:rsid w:val="00EA21F0"/>
    <w:rsid w:val="00EA2271"/>
    <w:rsid w:val="00EA2730"/>
    <w:rsid w:val="00EA2A6E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6506"/>
    <w:rsid w:val="00EA676C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6E3"/>
    <w:rsid w:val="00EB1705"/>
    <w:rsid w:val="00EB1BCE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3D1D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BEA"/>
    <w:rsid w:val="00ED4FE6"/>
    <w:rsid w:val="00ED5122"/>
    <w:rsid w:val="00ED54F7"/>
    <w:rsid w:val="00ED58F2"/>
    <w:rsid w:val="00ED6BB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7CB"/>
    <w:rsid w:val="00F0197D"/>
    <w:rsid w:val="00F01A58"/>
    <w:rsid w:val="00F01CA1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EB"/>
    <w:rsid w:val="00F3651B"/>
    <w:rsid w:val="00F369F3"/>
    <w:rsid w:val="00F36B2C"/>
    <w:rsid w:val="00F370CB"/>
    <w:rsid w:val="00F377A2"/>
    <w:rsid w:val="00F37922"/>
    <w:rsid w:val="00F37AE3"/>
    <w:rsid w:val="00F37AEF"/>
    <w:rsid w:val="00F37B52"/>
    <w:rsid w:val="00F4125D"/>
    <w:rsid w:val="00F42599"/>
    <w:rsid w:val="00F42910"/>
    <w:rsid w:val="00F42C2B"/>
    <w:rsid w:val="00F439C5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691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92A"/>
    <w:rsid w:val="00F77C47"/>
    <w:rsid w:val="00F77CF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4CB"/>
    <w:rsid w:val="00FB4760"/>
    <w:rsid w:val="00FB47B5"/>
    <w:rsid w:val="00FB52FD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308"/>
    <w:rsid w:val="00FC7DD2"/>
    <w:rsid w:val="00FC7F93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BA1"/>
    <w:rsid w:val="00FD4CC0"/>
    <w:rsid w:val="00FD552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D7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EFE"/>
    <w:rsid w:val="00FF5F7E"/>
    <w:rsid w:val="00FF609A"/>
    <w:rsid w:val="00FF60A4"/>
    <w:rsid w:val="00FF631F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7F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33AC8-19BE-42A5-80F8-68578E8F3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39C100-4808-40F5-9760-3C0FA7C8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474</TotalTime>
  <Pages>4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7969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Loic Canonne-Velasquez</cp:lastModifiedBy>
  <cp:revision>22</cp:revision>
  <cp:lastPrinted>2011-11-09T07:49:00Z</cp:lastPrinted>
  <dcterms:created xsi:type="dcterms:W3CDTF">2019-11-06T22:15:00Z</dcterms:created>
  <dcterms:modified xsi:type="dcterms:W3CDTF">2019-11-07T20:38:00Z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0x01010043A8797CE26E28409231FE3380A0593F</vt:lpwstr>
  </property>
  <property fmtid="{D5CDD505-2E9C-101B-9397-08002B2CF9AE}" pid="13" name="CTPClassification">
    <vt:lpwstr>CTP_IC</vt:lpwstr>
  </property>
</Properties>
</file>